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955" w:rsidRPr="00234474" w:rsidRDefault="00334955" w:rsidP="00334955">
      <w:pPr>
        <w:pStyle w:val="ETendofchapterhead"/>
        <w:spacing w:before="0" w:after="0"/>
        <w:rPr>
          <w:rFonts w:cs="Times New Roman"/>
          <w:szCs w:val="24"/>
        </w:rPr>
      </w:pPr>
      <w:r w:rsidRPr="00234474">
        <w:rPr>
          <w:rFonts w:cs="Times New Roman"/>
          <w:szCs w:val="24"/>
        </w:rPr>
        <w:t>CHAPTER 6 SPSS Problem SOLUTION</w:t>
      </w:r>
    </w:p>
    <w:p w:rsidR="00334955" w:rsidRPr="00234474" w:rsidRDefault="00334955" w:rsidP="00334955">
      <w:pPr>
        <w:spacing w:line="360" w:lineRule="auto"/>
        <w:rPr>
          <w:sz w:val="24"/>
        </w:rPr>
      </w:pPr>
      <w:r w:rsidRPr="00234474">
        <w:rPr>
          <w:sz w:val="24"/>
        </w:rPr>
        <w:t>*Note: student’s tables will differ slightly.</w:t>
      </w:r>
    </w:p>
    <w:p w:rsidR="00334955" w:rsidRPr="00234474" w:rsidRDefault="00334955" w:rsidP="00334955">
      <w:pPr>
        <w:spacing w:line="360" w:lineRule="auto"/>
        <w:rPr>
          <w:sz w:val="24"/>
        </w:rPr>
      </w:pPr>
    </w:p>
    <w:p w:rsidR="00334955" w:rsidRPr="00234474" w:rsidRDefault="00334955" w:rsidP="00334955">
      <w:pPr>
        <w:spacing w:line="360" w:lineRule="auto"/>
        <w:rPr>
          <w:sz w:val="24"/>
        </w:rPr>
      </w:pPr>
      <w:r w:rsidRPr="00234474">
        <w:rPr>
          <w:sz w:val="24"/>
        </w:rPr>
        <w:t>1.</w:t>
      </w:r>
      <w:r w:rsidRPr="00234474">
        <w:rPr>
          <w:sz w:val="24"/>
        </w:rPr>
        <w:tab/>
        <w:t>In this problem students should follow the example in the SPSS demonstration.  The idea is that, as sample size increases, standard error decreases.  In other words, the point of the problem is to demonstrate the Central Limit Theorem.</w:t>
      </w:r>
    </w:p>
    <w:p w:rsidR="00334955" w:rsidRPr="00234474" w:rsidRDefault="00334955" w:rsidP="00334955">
      <w:pPr>
        <w:spacing w:line="360" w:lineRule="auto"/>
        <w:ind w:firstLine="720"/>
        <w:rPr>
          <w:sz w:val="24"/>
        </w:rPr>
      </w:pPr>
    </w:p>
    <w:tbl>
      <w:tblPr>
        <w:tblStyle w:val="TableGrid"/>
        <w:tblW w:w="0" w:type="auto"/>
        <w:tblLook w:val="04A0" w:firstRow="1" w:lastRow="0" w:firstColumn="1" w:lastColumn="0" w:noHBand="0" w:noVBand="1"/>
      </w:tblPr>
      <w:tblGrid>
        <w:gridCol w:w="2394"/>
        <w:gridCol w:w="2394"/>
        <w:gridCol w:w="2394"/>
        <w:gridCol w:w="2394"/>
      </w:tblGrid>
      <w:tr w:rsidR="00334955" w:rsidRPr="00234474" w:rsidTr="00A6609F">
        <w:trPr>
          <w:trHeight w:val="144"/>
        </w:trPr>
        <w:tc>
          <w:tcPr>
            <w:tcW w:w="2394" w:type="dxa"/>
          </w:tcPr>
          <w:p w:rsidR="00334955" w:rsidRPr="00234474" w:rsidRDefault="00334955" w:rsidP="00A6609F">
            <w:pPr>
              <w:rPr>
                <w:b/>
                <w:i/>
                <w:sz w:val="24"/>
              </w:rPr>
            </w:pPr>
            <w:r w:rsidRPr="00234474">
              <w:rPr>
                <w:b/>
                <w:i/>
                <w:sz w:val="24"/>
              </w:rPr>
              <w:t>25% Sample</w:t>
            </w:r>
          </w:p>
        </w:tc>
        <w:tc>
          <w:tcPr>
            <w:tcW w:w="2394" w:type="dxa"/>
          </w:tcPr>
          <w:p w:rsidR="00334955" w:rsidRPr="00234474" w:rsidRDefault="00334955" w:rsidP="00A6609F">
            <w:pPr>
              <w:jc w:val="center"/>
              <w:rPr>
                <w:b/>
                <w:i/>
                <w:sz w:val="24"/>
              </w:rPr>
            </w:pPr>
            <w:r w:rsidRPr="00234474">
              <w:rPr>
                <w:b/>
                <w:i/>
                <w:sz w:val="24"/>
              </w:rPr>
              <w:t>N</w:t>
            </w:r>
          </w:p>
        </w:tc>
        <w:tc>
          <w:tcPr>
            <w:tcW w:w="2394" w:type="dxa"/>
          </w:tcPr>
          <w:p w:rsidR="00334955" w:rsidRPr="00234474" w:rsidRDefault="00334955" w:rsidP="00A6609F">
            <w:pPr>
              <w:jc w:val="center"/>
              <w:rPr>
                <w:b/>
                <w:i/>
                <w:sz w:val="24"/>
              </w:rPr>
            </w:pPr>
            <w:r w:rsidRPr="00234474">
              <w:rPr>
                <w:b/>
                <w:i/>
                <w:sz w:val="24"/>
              </w:rPr>
              <w:t>Mean</w:t>
            </w:r>
          </w:p>
        </w:tc>
        <w:tc>
          <w:tcPr>
            <w:tcW w:w="2394" w:type="dxa"/>
          </w:tcPr>
          <w:p w:rsidR="00334955" w:rsidRPr="00234474" w:rsidRDefault="00334955" w:rsidP="00A6609F">
            <w:pPr>
              <w:jc w:val="center"/>
              <w:rPr>
                <w:b/>
                <w:i/>
                <w:sz w:val="24"/>
              </w:rPr>
            </w:pPr>
            <w:r w:rsidRPr="00234474">
              <w:rPr>
                <w:b/>
                <w:i/>
                <w:sz w:val="24"/>
              </w:rPr>
              <w:t>Standard Error</w:t>
            </w:r>
          </w:p>
        </w:tc>
      </w:tr>
      <w:tr w:rsidR="00334955" w:rsidRPr="00234474" w:rsidTr="00A6609F">
        <w:trPr>
          <w:trHeight w:val="144"/>
        </w:trPr>
        <w:tc>
          <w:tcPr>
            <w:tcW w:w="2394" w:type="dxa"/>
          </w:tcPr>
          <w:p w:rsidR="00334955" w:rsidRPr="00234474" w:rsidRDefault="00334955" w:rsidP="00A6609F">
            <w:pPr>
              <w:rPr>
                <w:sz w:val="24"/>
              </w:rPr>
            </w:pPr>
            <w:r w:rsidRPr="00234474">
              <w:rPr>
                <w:sz w:val="24"/>
              </w:rPr>
              <w:t>MAEDUC</w:t>
            </w:r>
          </w:p>
        </w:tc>
        <w:tc>
          <w:tcPr>
            <w:tcW w:w="2394" w:type="dxa"/>
          </w:tcPr>
          <w:p w:rsidR="00334955" w:rsidRPr="00234474" w:rsidRDefault="00334955" w:rsidP="00A6609F">
            <w:pPr>
              <w:jc w:val="center"/>
              <w:rPr>
                <w:sz w:val="24"/>
              </w:rPr>
            </w:pPr>
            <w:r w:rsidRPr="00234474">
              <w:rPr>
                <w:sz w:val="24"/>
              </w:rPr>
              <w:t>334</w:t>
            </w:r>
          </w:p>
        </w:tc>
        <w:tc>
          <w:tcPr>
            <w:tcW w:w="2394" w:type="dxa"/>
          </w:tcPr>
          <w:p w:rsidR="00334955" w:rsidRPr="00234474" w:rsidRDefault="00334955" w:rsidP="00A6609F">
            <w:pPr>
              <w:jc w:val="center"/>
              <w:rPr>
                <w:sz w:val="24"/>
              </w:rPr>
            </w:pPr>
            <w:r w:rsidRPr="00234474">
              <w:rPr>
                <w:sz w:val="24"/>
              </w:rPr>
              <w:t>11.29</w:t>
            </w:r>
          </w:p>
        </w:tc>
        <w:tc>
          <w:tcPr>
            <w:tcW w:w="2394" w:type="dxa"/>
          </w:tcPr>
          <w:p w:rsidR="00334955" w:rsidRPr="00234474" w:rsidRDefault="00334955" w:rsidP="00A6609F">
            <w:pPr>
              <w:jc w:val="center"/>
              <w:rPr>
                <w:sz w:val="24"/>
              </w:rPr>
            </w:pPr>
            <w:r w:rsidRPr="00234474">
              <w:rPr>
                <w:sz w:val="24"/>
              </w:rPr>
              <w:t>.203</w:t>
            </w:r>
          </w:p>
        </w:tc>
      </w:tr>
      <w:tr w:rsidR="00334955" w:rsidRPr="00234474" w:rsidTr="00A6609F">
        <w:trPr>
          <w:trHeight w:val="144"/>
        </w:trPr>
        <w:tc>
          <w:tcPr>
            <w:tcW w:w="2394" w:type="dxa"/>
          </w:tcPr>
          <w:p w:rsidR="00334955" w:rsidRPr="00234474" w:rsidRDefault="00334955" w:rsidP="00A6609F">
            <w:pPr>
              <w:rPr>
                <w:sz w:val="24"/>
              </w:rPr>
            </w:pPr>
            <w:r w:rsidRPr="00234474">
              <w:rPr>
                <w:sz w:val="24"/>
              </w:rPr>
              <w:t>PAEDUC</w:t>
            </w:r>
          </w:p>
        </w:tc>
        <w:tc>
          <w:tcPr>
            <w:tcW w:w="2394" w:type="dxa"/>
          </w:tcPr>
          <w:p w:rsidR="00334955" w:rsidRPr="00234474" w:rsidRDefault="00334955" w:rsidP="00A6609F">
            <w:pPr>
              <w:jc w:val="center"/>
              <w:rPr>
                <w:sz w:val="24"/>
              </w:rPr>
            </w:pPr>
            <w:r w:rsidRPr="00234474">
              <w:rPr>
                <w:sz w:val="24"/>
              </w:rPr>
              <w:t>294</w:t>
            </w:r>
          </w:p>
        </w:tc>
        <w:tc>
          <w:tcPr>
            <w:tcW w:w="2394" w:type="dxa"/>
          </w:tcPr>
          <w:p w:rsidR="00334955" w:rsidRPr="00234474" w:rsidRDefault="00334955" w:rsidP="00A6609F">
            <w:pPr>
              <w:jc w:val="center"/>
              <w:rPr>
                <w:sz w:val="24"/>
              </w:rPr>
            </w:pPr>
            <w:r w:rsidRPr="00234474">
              <w:rPr>
                <w:sz w:val="24"/>
              </w:rPr>
              <w:t>11.04</w:t>
            </w:r>
          </w:p>
        </w:tc>
        <w:tc>
          <w:tcPr>
            <w:tcW w:w="2394" w:type="dxa"/>
          </w:tcPr>
          <w:p w:rsidR="00334955" w:rsidRPr="00234474" w:rsidRDefault="00334955" w:rsidP="00A6609F">
            <w:pPr>
              <w:jc w:val="center"/>
              <w:rPr>
                <w:sz w:val="24"/>
              </w:rPr>
            </w:pPr>
            <w:r w:rsidRPr="00234474">
              <w:rPr>
                <w:sz w:val="24"/>
              </w:rPr>
              <w:t>.251</w:t>
            </w:r>
          </w:p>
        </w:tc>
      </w:tr>
    </w:tbl>
    <w:p w:rsidR="00334955" w:rsidRPr="00234474" w:rsidRDefault="00334955" w:rsidP="00334955">
      <w:pPr>
        <w:spacing w:line="360" w:lineRule="auto"/>
        <w:ind w:firstLine="720"/>
        <w:jc w:val="center"/>
        <w:rPr>
          <w:sz w:val="24"/>
        </w:rPr>
      </w:pPr>
    </w:p>
    <w:tbl>
      <w:tblPr>
        <w:tblStyle w:val="TableGrid"/>
        <w:tblW w:w="0" w:type="auto"/>
        <w:tblLook w:val="04A0" w:firstRow="1" w:lastRow="0" w:firstColumn="1" w:lastColumn="0" w:noHBand="0" w:noVBand="1"/>
      </w:tblPr>
      <w:tblGrid>
        <w:gridCol w:w="2394"/>
        <w:gridCol w:w="2394"/>
        <w:gridCol w:w="2394"/>
        <w:gridCol w:w="2394"/>
      </w:tblGrid>
      <w:tr w:rsidR="00334955" w:rsidRPr="00234474" w:rsidTr="00A6609F">
        <w:trPr>
          <w:trHeight w:val="144"/>
        </w:trPr>
        <w:tc>
          <w:tcPr>
            <w:tcW w:w="2394" w:type="dxa"/>
          </w:tcPr>
          <w:p w:rsidR="00334955" w:rsidRPr="00234474" w:rsidRDefault="00334955" w:rsidP="00A6609F">
            <w:pPr>
              <w:rPr>
                <w:b/>
                <w:i/>
                <w:sz w:val="24"/>
              </w:rPr>
            </w:pPr>
            <w:r w:rsidRPr="00234474">
              <w:rPr>
                <w:b/>
                <w:i/>
                <w:sz w:val="24"/>
              </w:rPr>
              <w:t>50% Sample</w:t>
            </w:r>
          </w:p>
        </w:tc>
        <w:tc>
          <w:tcPr>
            <w:tcW w:w="2394" w:type="dxa"/>
          </w:tcPr>
          <w:p w:rsidR="00334955" w:rsidRPr="00234474" w:rsidRDefault="00334955" w:rsidP="00A6609F">
            <w:pPr>
              <w:jc w:val="center"/>
              <w:rPr>
                <w:b/>
                <w:i/>
                <w:sz w:val="24"/>
              </w:rPr>
            </w:pPr>
            <w:r w:rsidRPr="00234474">
              <w:rPr>
                <w:b/>
                <w:i/>
                <w:sz w:val="24"/>
              </w:rPr>
              <w:t>N</w:t>
            </w:r>
          </w:p>
        </w:tc>
        <w:tc>
          <w:tcPr>
            <w:tcW w:w="2394" w:type="dxa"/>
          </w:tcPr>
          <w:p w:rsidR="00334955" w:rsidRPr="00234474" w:rsidRDefault="00334955" w:rsidP="00A6609F">
            <w:pPr>
              <w:jc w:val="center"/>
              <w:rPr>
                <w:b/>
                <w:i/>
                <w:sz w:val="24"/>
              </w:rPr>
            </w:pPr>
            <w:r w:rsidRPr="00234474">
              <w:rPr>
                <w:b/>
                <w:i/>
                <w:sz w:val="24"/>
              </w:rPr>
              <w:t>Mean</w:t>
            </w:r>
          </w:p>
        </w:tc>
        <w:tc>
          <w:tcPr>
            <w:tcW w:w="2394" w:type="dxa"/>
          </w:tcPr>
          <w:p w:rsidR="00334955" w:rsidRPr="00234474" w:rsidRDefault="00334955" w:rsidP="00A6609F">
            <w:pPr>
              <w:jc w:val="center"/>
              <w:rPr>
                <w:b/>
                <w:i/>
                <w:sz w:val="24"/>
              </w:rPr>
            </w:pPr>
            <w:r w:rsidRPr="00234474">
              <w:rPr>
                <w:b/>
                <w:i/>
                <w:sz w:val="24"/>
              </w:rPr>
              <w:t>Standard Error</w:t>
            </w:r>
          </w:p>
        </w:tc>
      </w:tr>
      <w:tr w:rsidR="00334955" w:rsidRPr="00234474" w:rsidTr="00A6609F">
        <w:trPr>
          <w:trHeight w:val="144"/>
        </w:trPr>
        <w:tc>
          <w:tcPr>
            <w:tcW w:w="2394" w:type="dxa"/>
          </w:tcPr>
          <w:p w:rsidR="00334955" w:rsidRPr="00234474" w:rsidRDefault="00334955" w:rsidP="00A6609F">
            <w:pPr>
              <w:rPr>
                <w:sz w:val="24"/>
              </w:rPr>
            </w:pPr>
            <w:r w:rsidRPr="00234474">
              <w:rPr>
                <w:sz w:val="24"/>
              </w:rPr>
              <w:t>MAEDUC</w:t>
            </w:r>
          </w:p>
        </w:tc>
        <w:tc>
          <w:tcPr>
            <w:tcW w:w="2394" w:type="dxa"/>
          </w:tcPr>
          <w:p w:rsidR="00334955" w:rsidRPr="00234474" w:rsidRDefault="00334955" w:rsidP="00A6609F">
            <w:pPr>
              <w:jc w:val="center"/>
              <w:rPr>
                <w:sz w:val="24"/>
              </w:rPr>
            </w:pPr>
            <w:r w:rsidRPr="00234474">
              <w:rPr>
                <w:sz w:val="24"/>
              </w:rPr>
              <w:t>653</w:t>
            </w:r>
          </w:p>
        </w:tc>
        <w:tc>
          <w:tcPr>
            <w:tcW w:w="2394" w:type="dxa"/>
          </w:tcPr>
          <w:p w:rsidR="00334955" w:rsidRPr="00234474" w:rsidRDefault="00334955" w:rsidP="00A6609F">
            <w:pPr>
              <w:jc w:val="center"/>
              <w:rPr>
                <w:sz w:val="24"/>
              </w:rPr>
            </w:pPr>
            <w:r w:rsidRPr="00234474">
              <w:rPr>
                <w:sz w:val="24"/>
              </w:rPr>
              <w:t>11.64</w:t>
            </w:r>
          </w:p>
        </w:tc>
        <w:tc>
          <w:tcPr>
            <w:tcW w:w="2394" w:type="dxa"/>
          </w:tcPr>
          <w:p w:rsidR="00334955" w:rsidRPr="00234474" w:rsidRDefault="00334955" w:rsidP="00A6609F">
            <w:pPr>
              <w:jc w:val="center"/>
              <w:rPr>
                <w:sz w:val="24"/>
              </w:rPr>
            </w:pPr>
            <w:r w:rsidRPr="00234474">
              <w:rPr>
                <w:sz w:val="24"/>
              </w:rPr>
              <w:t>.135</w:t>
            </w:r>
          </w:p>
        </w:tc>
      </w:tr>
      <w:tr w:rsidR="00334955" w:rsidRPr="00234474" w:rsidTr="00A6609F">
        <w:trPr>
          <w:trHeight w:val="144"/>
        </w:trPr>
        <w:tc>
          <w:tcPr>
            <w:tcW w:w="2394" w:type="dxa"/>
          </w:tcPr>
          <w:p w:rsidR="00334955" w:rsidRPr="00234474" w:rsidRDefault="00334955" w:rsidP="00A6609F">
            <w:pPr>
              <w:rPr>
                <w:sz w:val="24"/>
              </w:rPr>
            </w:pPr>
            <w:r w:rsidRPr="00234474">
              <w:rPr>
                <w:sz w:val="24"/>
              </w:rPr>
              <w:t>PAEDUC</w:t>
            </w:r>
          </w:p>
        </w:tc>
        <w:tc>
          <w:tcPr>
            <w:tcW w:w="2394" w:type="dxa"/>
          </w:tcPr>
          <w:p w:rsidR="00334955" w:rsidRPr="00234474" w:rsidRDefault="00334955" w:rsidP="00A6609F">
            <w:pPr>
              <w:jc w:val="center"/>
              <w:rPr>
                <w:sz w:val="24"/>
              </w:rPr>
            </w:pPr>
            <w:r w:rsidRPr="00234474">
              <w:rPr>
                <w:sz w:val="24"/>
              </w:rPr>
              <w:t>571</w:t>
            </w:r>
          </w:p>
        </w:tc>
        <w:tc>
          <w:tcPr>
            <w:tcW w:w="2394" w:type="dxa"/>
          </w:tcPr>
          <w:p w:rsidR="00334955" w:rsidRPr="00234474" w:rsidRDefault="00334955" w:rsidP="00A6609F">
            <w:pPr>
              <w:jc w:val="center"/>
              <w:rPr>
                <w:sz w:val="24"/>
              </w:rPr>
            </w:pPr>
            <w:r w:rsidRPr="00234474">
              <w:rPr>
                <w:sz w:val="24"/>
              </w:rPr>
              <w:t>11.61</w:t>
            </w:r>
          </w:p>
        </w:tc>
        <w:tc>
          <w:tcPr>
            <w:tcW w:w="2394" w:type="dxa"/>
          </w:tcPr>
          <w:p w:rsidR="00334955" w:rsidRPr="00234474" w:rsidRDefault="00334955" w:rsidP="00A6609F">
            <w:pPr>
              <w:jc w:val="center"/>
              <w:rPr>
                <w:sz w:val="24"/>
              </w:rPr>
            </w:pPr>
            <w:r w:rsidRPr="00234474">
              <w:rPr>
                <w:sz w:val="24"/>
              </w:rPr>
              <w:t>.169</w:t>
            </w:r>
          </w:p>
        </w:tc>
      </w:tr>
    </w:tbl>
    <w:p w:rsidR="00334955" w:rsidRPr="00234474" w:rsidRDefault="00334955" w:rsidP="00334955">
      <w:pPr>
        <w:spacing w:line="360" w:lineRule="auto"/>
        <w:rPr>
          <w:sz w:val="24"/>
        </w:rPr>
      </w:pPr>
    </w:p>
    <w:tbl>
      <w:tblPr>
        <w:tblStyle w:val="TableGrid"/>
        <w:tblW w:w="0" w:type="auto"/>
        <w:tblLook w:val="04A0" w:firstRow="1" w:lastRow="0" w:firstColumn="1" w:lastColumn="0" w:noHBand="0" w:noVBand="1"/>
      </w:tblPr>
      <w:tblGrid>
        <w:gridCol w:w="2394"/>
        <w:gridCol w:w="2394"/>
        <w:gridCol w:w="2394"/>
        <w:gridCol w:w="2394"/>
      </w:tblGrid>
      <w:tr w:rsidR="00334955" w:rsidRPr="00234474" w:rsidTr="00A6609F">
        <w:trPr>
          <w:trHeight w:val="144"/>
        </w:trPr>
        <w:tc>
          <w:tcPr>
            <w:tcW w:w="2394" w:type="dxa"/>
          </w:tcPr>
          <w:p w:rsidR="00334955" w:rsidRPr="00234474" w:rsidRDefault="00334955" w:rsidP="00A6609F">
            <w:pPr>
              <w:rPr>
                <w:b/>
                <w:i/>
                <w:sz w:val="24"/>
              </w:rPr>
            </w:pPr>
            <w:r w:rsidRPr="00234474">
              <w:rPr>
                <w:b/>
                <w:i/>
                <w:sz w:val="24"/>
              </w:rPr>
              <w:t>75% Sample</w:t>
            </w:r>
          </w:p>
        </w:tc>
        <w:tc>
          <w:tcPr>
            <w:tcW w:w="2394" w:type="dxa"/>
          </w:tcPr>
          <w:p w:rsidR="00334955" w:rsidRPr="00234474" w:rsidRDefault="00334955" w:rsidP="00A6609F">
            <w:pPr>
              <w:jc w:val="center"/>
              <w:rPr>
                <w:b/>
                <w:i/>
                <w:sz w:val="24"/>
              </w:rPr>
            </w:pPr>
            <w:r w:rsidRPr="00234474">
              <w:rPr>
                <w:b/>
                <w:i/>
                <w:sz w:val="24"/>
              </w:rPr>
              <w:t>N</w:t>
            </w:r>
          </w:p>
        </w:tc>
        <w:tc>
          <w:tcPr>
            <w:tcW w:w="2394" w:type="dxa"/>
          </w:tcPr>
          <w:p w:rsidR="00334955" w:rsidRPr="00234474" w:rsidRDefault="00334955" w:rsidP="00A6609F">
            <w:pPr>
              <w:jc w:val="center"/>
              <w:rPr>
                <w:b/>
                <w:i/>
                <w:sz w:val="24"/>
              </w:rPr>
            </w:pPr>
            <w:r w:rsidRPr="00234474">
              <w:rPr>
                <w:b/>
                <w:i/>
                <w:sz w:val="24"/>
              </w:rPr>
              <w:t>Mean</w:t>
            </w:r>
          </w:p>
        </w:tc>
        <w:tc>
          <w:tcPr>
            <w:tcW w:w="2394" w:type="dxa"/>
          </w:tcPr>
          <w:p w:rsidR="00334955" w:rsidRPr="00234474" w:rsidRDefault="00334955" w:rsidP="00A6609F">
            <w:pPr>
              <w:jc w:val="center"/>
              <w:rPr>
                <w:b/>
                <w:i/>
                <w:sz w:val="24"/>
              </w:rPr>
            </w:pPr>
            <w:r w:rsidRPr="00234474">
              <w:rPr>
                <w:b/>
                <w:i/>
                <w:sz w:val="24"/>
              </w:rPr>
              <w:t>Standard Error</w:t>
            </w:r>
          </w:p>
        </w:tc>
      </w:tr>
      <w:tr w:rsidR="00334955" w:rsidRPr="00234474" w:rsidTr="00A6609F">
        <w:trPr>
          <w:trHeight w:val="144"/>
        </w:trPr>
        <w:tc>
          <w:tcPr>
            <w:tcW w:w="2394" w:type="dxa"/>
          </w:tcPr>
          <w:p w:rsidR="00334955" w:rsidRPr="00234474" w:rsidRDefault="00334955" w:rsidP="00A6609F">
            <w:pPr>
              <w:rPr>
                <w:sz w:val="24"/>
              </w:rPr>
            </w:pPr>
            <w:r w:rsidRPr="00234474">
              <w:rPr>
                <w:sz w:val="24"/>
              </w:rPr>
              <w:t>MAEDUC</w:t>
            </w:r>
          </w:p>
        </w:tc>
        <w:tc>
          <w:tcPr>
            <w:tcW w:w="2394" w:type="dxa"/>
          </w:tcPr>
          <w:p w:rsidR="00334955" w:rsidRPr="00234474" w:rsidRDefault="00334955" w:rsidP="00A6609F">
            <w:pPr>
              <w:jc w:val="center"/>
              <w:rPr>
                <w:sz w:val="24"/>
              </w:rPr>
            </w:pPr>
            <w:r w:rsidRPr="00234474">
              <w:rPr>
                <w:sz w:val="24"/>
              </w:rPr>
              <w:t>976</w:t>
            </w:r>
          </w:p>
        </w:tc>
        <w:tc>
          <w:tcPr>
            <w:tcW w:w="2394" w:type="dxa"/>
          </w:tcPr>
          <w:p w:rsidR="00334955" w:rsidRPr="00234474" w:rsidRDefault="00334955" w:rsidP="00A6609F">
            <w:pPr>
              <w:jc w:val="center"/>
              <w:rPr>
                <w:sz w:val="24"/>
              </w:rPr>
            </w:pPr>
            <w:r w:rsidRPr="00234474">
              <w:rPr>
                <w:sz w:val="24"/>
              </w:rPr>
              <w:t>11.48</w:t>
            </w:r>
          </w:p>
        </w:tc>
        <w:tc>
          <w:tcPr>
            <w:tcW w:w="2394" w:type="dxa"/>
          </w:tcPr>
          <w:p w:rsidR="00334955" w:rsidRPr="00234474" w:rsidRDefault="00334955" w:rsidP="00A6609F">
            <w:pPr>
              <w:jc w:val="center"/>
              <w:rPr>
                <w:sz w:val="24"/>
              </w:rPr>
            </w:pPr>
            <w:r w:rsidRPr="00234474">
              <w:rPr>
                <w:sz w:val="24"/>
              </w:rPr>
              <w:t>.114</w:t>
            </w:r>
          </w:p>
        </w:tc>
      </w:tr>
      <w:tr w:rsidR="00334955" w:rsidRPr="00234474" w:rsidTr="00A6609F">
        <w:trPr>
          <w:trHeight w:val="144"/>
        </w:trPr>
        <w:tc>
          <w:tcPr>
            <w:tcW w:w="2394" w:type="dxa"/>
          </w:tcPr>
          <w:p w:rsidR="00334955" w:rsidRPr="00234474" w:rsidRDefault="00334955" w:rsidP="00A6609F">
            <w:pPr>
              <w:rPr>
                <w:sz w:val="24"/>
              </w:rPr>
            </w:pPr>
            <w:r w:rsidRPr="00234474">
              <w:rPr>
                <w:sz w:val="24"/>
              </w:rPr>
              <w:t>PAEDUC</w:t>
            </w:r>
          </w:p>
        </w:tc>
        <w:tc>
          <w:tcPr>
            <w:tcW w:w="2394" w:type="dxa"/>
          </w:tcPr>
          <w:p w:rsidR="00334955" w:rsidRPr="00234474" w:rsidRDefault="00334955" w:rsidP="00A6609F">
            <w:pPr>
              <w:jc w:val="center"/>
              <w:rPr>
                <w:sz w:val="24"/>
              </w:rPr>
            </w:pPr>
            <w:r w:rsidRPr="00234474">
              <w:rPr>
                <w:sz w:val="24"/>
              </w:rPr>
              <w:t>842</w:t>
            </w:r>
          </w:p>
        </w:tc>
        <w:tc>
          <w:tcPr>
            <w:tcW w:w="2394" w:type="dxa"/>
          </w:tcPr>
          <w:p w:rsidR="00334955" w:rsidRPr="00234474" w:rsidRDefault="00334955" w:rsidP="00A6609F">
            <w:pPr>
              <w:jc w:val="center"/>
              <w:rPr>
                <w:sz w:val="24"/>
              </w:rPr>
            </w:pPr>
            <w:r w:rsidRPr="00234474">
              <w:rPr>
                <w:sz w:val="24"/>
              </w:rPr>
              <w:t>11.41</w:t>
            </w:r>
          </w:p>
        </w:tc>
        <w:tc>
          <w:tcPr>
            <w:tcW w:w="2394" w:type="dxa"/>
          </w:tcPr>
          <w:p w:rsidR="00334955" w:rsidRPr="00234474" w:rsidRDefault="00334955" w:rsidP="00A6609F">
            <w:pPr>
              <w:jc w:val="center"/>
              <w:rPr>
                <w:sz w:val="24"/>
              </w:rPr>
            </w:pPr>
            <w:r w:rsidRPr="00234474">
              <w:rPr>
                <w:sz w:val="24"/>
              </w:rPr>
              <w:t>.145</w:t>
            </w:r>
          </w:p>
        </w:tc>
      </w:tr>
    </w:tbl>
    <w:p w:rsidR="00334955" w:rsidRPr="00234474" w:rsidRDefault="00334955" w:rsidP="00A354CB">
      <w:pPr>
        <w:pStyle w:val="NumberedList"/>
        <w:spacing w:after="0" w:line="360" w:lineRule="auto"/>
        <w:ind w:left="0" w:firstLine="0"/>
        <w:rPr>
          <w:rFonts w:ascii="Times New Roman" w:hAnsi="Times New Roman"/>
          <w:b/>
          <w:sz w:val="24"/>
          <w:szCs w:val="24"/>
        </w:rPr>
      </w:pPr>
    </w:p>
    <w:p w:rsidR="00A354CB" w:rsidRPr="00234474" w:rsidRDefault="00A354CB" w:rsidP="00A354CB">
      <w:pPr>
        <w:pStyle w:val="NumberedList"/>
        <w:spacing w:after="0" w:line="360" w:lineRule="auto"/>
        <w:ind w:left="0" w:firstLine="0"/>
        <w:rPr>
          <w:rFonts w:ascii="Times New Roman" w:hAnsi="Times New Roman"/>
          <w:b/>
          <w:sz w:val="24"/>
          <w:szCs w:val="24"/>
        </w:rPr>
      </w:pPr>
      <w:r w:rsidRPr="00234474">
        <w:rPr>
          <w:rFonts w:ascii="Times New Roman" w:hAnsi="Times New Roman"/>
          <w:b/>
          <w:sz w:val="24"/>
          <w:szCs w:val="24"/>
        </w:rPr>
        <w:t xml:space="preserve">CHAPTER </w:t>
      </w:r>
      <w:r w:rsidR="002E77B2" w:rsidRPr="00234474">
        <w:rPr>
          <w:rFonts w:ascii="Times New Roman" w:hAnsi="Times New Roman"/>
          <w:b/>
          <w:sz w:val="24"/>
          <w:szCs w:val="24"/>
        </w:rPr>
        <w:t xml:space="preserve">6 </w:t>
      </w:r>
      <w:r w:rsidRPr="00234474">
        <w:rPr>
          <w:rFonts w:ascii="Times New Roman" w:hAnsi="Times New Roman"/>
          <w:b/>
          <w:sz w:val="24"/>
          <w:szCs w:val="24"/>
        </w:rPr>
        <w:t>EXERCISE SOLUTIONS</w:t>
      </w:r>
    </w:p>
    <w:p w:rsidR="00887FAF" w:rsidRPr="00234474" w:rsidRDefault="00887FAF" w:rsidP="00887FAF">
      <w:pPr>
        <w:spacing w:line="360" w:lineRule="auto"/>
        <w:ind w:left="540" w:hanging="540"/>
        <w:rPr>
          <w:sz w:val="24"/>
        </w:rPr>
      </w:pPr>
      <w:r w:rsidRPr="00234474">
        <w:rPr>
          <w:sz w:val="24"/>
        </w:rPr>
        <w:t>1.</w:t>
      </w:r>
      <w:r w:rsidRPr="00234474">
        <w:rPr>
          <w:sz w:val="24"/>
        </w:rPr>
        <w:tab/>
        <w:t xml:space="preserve">The relationship between the standard error and the standard deviation is </w:t>
      </w:r>
      <m:oMath>
        <m:sSub>
          <m:sSubPr>
            <m:ctrlPr>
              <w:rPr>
                <w:rFonts w:ascii="Cambria Math" w:hAnsi="Cambria Math"/>
                <w:i/>
                <w:sz w:val="24"/>
              </w:rPr>
            </m:ctrlPr>
          </m:sSubPr>
          <m:e>
            <m:r>
              <m:rPr>
                <m:nor/>
              </m:rPr>
              <w:rPr>
                <w:i/>
                <w:sz w:val="24"/>
              </w:rPr>
              <m:t>σ</m:t>
            </m:r>
          </m:e>
          <m:sub>
            <m:acc>
              <m:accPr>
                <m:chr m:val="̅"/>
                <m:ctrlPr>
                  <w:rPr>
                    <w:rFonts w:ascii="Cambria Math" w:hAnsi="Cambria Math"/>
                    <w:i/>
                    <w:sz w:val="24"/>
                  </w:rPr>
                </m:ctrlPr>
              </m:accPr>
              <m:e>
                <m:r>
                  <m:rPr>
                    <m:nor/>
                  </m:rPr>
                  <w:rPr>
                    <w:i/>
                    <w:sz w:val="24"/>
                  </w:rPr>
                  <m:t>Y</m:t>
                </m:r>
              </m:e>
            </m:acc>
            <m:r>
              <w:rPr>
                <w:rFonts w:ascii="Cambria Math" w:hAnsi="Cambria Math"/>
                <w:sz w:val="24"/>
              </w:rPr>
              <m:t xml:space="preserve"> </m:t>
            </m:r>
          </m:sub>
        </m:sSub>
        <m:r>
          <m:rPr>
            <m:nor/>
          </m:rPr>
          <w:rPr>
            <w:sz w:val="24"/>
          </w:rPr>
          <m:t>=</m:t>
        </m:r>
        <m:r>
          <m:rPr>
            <m:nor/>
          </m:rPr>
          <w:rPr>
            <w:rFonts w:ascii="Cambria Math"/>
            <w:sz w:val="24"/>
          </w:rPr>
          <m:t xml:space="preserve"> </m:t>
        </m:r>
        <m:sSub>
          <m:sSubPr>
            <m:ctrlPr>
              <w:rPr>
                <w:rFonts w:ascii="Cambria Math" w:hAnsi="Cambria Math"/>
                <w:i/>
                <w:sz w:val="24"/>
              </w:rPr>
            </m:ctrlPr>
          </m:sSubPr>
          <m:e>
            <m:r>
              <m:rPr>
                <m:nor/>
              </m:rPr>
              <w:rPr>
                <w:i/>
                <w:sz w:val="24"/>
              </w:rPr>
              <m:t>σ</m:t>
            </m:r>
          </m:e>
          <m:sub>
            <m:r>
              <m:rPr>
                <m:nor/>
              </m:rPr>
              <w:rPr>
                <w:i/>
                <w:sz w:val="24"/>
              </w:rPr>
              <m:t>Y</m:t>
            </m:r>
          </m:sub>
        </m:sSub>
        <m:r>
          <m:rPr>
            <m:nor/>
          </m:rPr>
          <w:rPr>
            <w:rFonts w:ascii="Cambria Math"/>
            <w:sz w:val="24"/>
          </w:rPr>
          <m:t xml:space="preserve"> </m:t>
        </m:r>
        <m:r>
          <m:rPr>
            <m:nor/>
          </m:rPr>
          <w:rPr>
            <w:sz w:val="24"/>
          </w:rPr>
          <m:t>/</m:t>
        </m:r>
        <m:r>
          <m:rPr>
            <m:nor/>
          </m:rPr>
          <w:rPr>
            <w:rFonts w:ascii="Cambria Math"/>
            <w:sz w:val="24"/>
          </w:rPr>
          <m:t xml:space="preserve"> </m:t>
        </m:r>
        <m:rad>
          <m:radPr>
            <m:degHide m:val="1"/>
            <m:ctrlPr>
              <w:rPr>
                <w:rFonts w:ascii="Cambria Math" w:hAnsi="Cambria Math"/>
                <w:i/>
                <w:sz w:val="24"/>
              </w:rPr>
            </m:ctrlPr>
          </m:radPr>
          <m:deg/>
          <m:e>
            <m:r>
              <m:rPr>
                <m:nor/>
              </m:rPr>
              <w:rPr>
                <w:i/>
                <w:sz w:val="24"/>
              </w:rPr>
              <m:t>N</m:t>
            </m:r>
          </m:e>
        </m:rad>
      </m:oMath>
      <w:r w:rsidRPr="00234474">
        <w:rPr>
          <w:sz w:val="24"/>
        </w:rPr>
        <w:t xml:space="preserve"> where </w:t>
      </w:r>
      <m:oMath>
        <m:sSub>
          <m:sSubPr>
            <m:ctrlPr>
              <w:rPr>
                <w:rFonts w:ascii="Cambria Math" w:hAnsi="Cambria Math"/>
                <w:i/>
                <w:sz w:val="24"/>
              </w:rPr>
            </m:ctrlPr>
          </m:sSubPr>
          <m:e>
            <m:r>
              <m:rPr>
                <m:nor/>
              </m:rPr>
              <w:rPr>
                <w:i/>
                <w:sz w:val="24"/>
              </w:rPr>
              <m:t>σ</m:t>
            </m:r>
          </m:e>
          <m:sub>
            <m:acc>
              <m:accPr>
                <m:chr m:val="̅"/>
                <m:ctrlPr>
                  <w:rPr>
                    <w:rFonts w:ascii="Cambria Math" w:hAnsi="Cambria Math"/>
                    <w:i/>
                    <w:sz w:val="24"/>
                  </w:rPr>
                </m:ctrlPr>
              </m:accPr>
              <m:e>
                <m:r>
                  <m:rPr>
                    <m:nor/>
                  </m:rPr>
                  <w:rPr>
                    <w:i/>
                    <w:sz w:val="24"/>
                  </w:rPr>
                  <m:t>Y</m:t>
                </m:r>
              </m:e>
            </m:acc>
            <m:r>
              <w:rPr>
                <w:rFonts w:ascii="Cambria Math" w:hAnsi="Cambria Math"/>
                <w:sz w:val="24"/>
              </w:rPr>
              <m:t xml:space="preserve"> </m:t>
            </m:r>
          </m:sub>
        </m:sSub>
        <m:r>
          <m:rPr>
            <m:nor/>
          </m:rPr>
          <w:rPr>
            <w:sz w:val="24"/>
          </w:rPr>
          <m:t>=</m:t>
        </m:r>
        <m:r>
          <m:rPr>
            <m:nor/>
          </m:rPr>
          <w:rPr>
            <w:rFonts w:ascii="Cambria Math"/>
            <w:sz w:val="24"/>
          </w:rPr>
          <m:t xml:space="preserve"> </m:t>
        </m:r>
        <m:sSub>
          <m:sSubPr>
            <m:ctrlPr>
              <w:rPr>
                <w:rFonts w:ascii="Cambria Math" w:hAnsi="Cambria Math"/>
                <w:i/>
                <w:sz w:val="24"/>
              </w:rPr>
            </m:ctrlPr>
          </m:sSubPr>
          <m:e>
            <m:r>
              <m:rPr>
                <m:nor/>
              </m:rPr>
              <w:rPr>
                <w:i/>
                <w:sz w:val="24"/>
              </w:rPr>
              <m:t>σ</m:t>
            </m:r>
          </m:e>
          <m:sub>
            <m:r>
              <m:rPr>
                <m:nor/>
              </m:rPr>
              <w:rPr>
                <w:i/>
                <w:sz w:val="24"/>
              </w:rPr>
              <m:t>Y</m:t>
            </m:r>
          </m:sub>
        </m:sSub>
        <m:r>
          <m:rPr>
            <m:nor/>
          </m:rPr>
          <w:rPr>
            <w:rFonts w:ascii="Cambria Math"/>
            <w:sz w:val="24"/>
          </w:rPr>
          <m:t xml:space="preserve"> </m:t>
        </m:r>
        <m:r>
          <m:rPr>
            <m:nor/>
          </m:rPr>
          <w:rPr>
            <w:sz w:val="24"/>
          </w:rPr>
          <m:t>/</m:t>
        </m:r>
        <m:r>
          <m:rPr>
            <m:nor/>
          </m:rPr>
          <w:rPr>
            <w:rFonts w:ascii="Cambria Math"/>
            <w:sz w:val="24"/>
          </w:rPr>
          <m:t xml:space="preserve"> </m:t>
        </m:r>
        <m:rad>
          <m:radPr>
            <m:degHide m:val="1"/>
            <m:ctrlPr>
              <w:rPr>
                <w:rFonts w:ascii="Cambria Math" w:hAnsi="Cambria Math"/>
                <w:i/>
                <w:sz w:val="24"/>
              </w:rPr>
            </m:ctrlPr>
          </m:radPr>
          <m:deg/>
          <m:e>
            <m:r>
              <m:rPr>
                <m:nor/>
              </m:rPr>
              <w:rPr>
                <w:i/>
                <w:sz w:val="24"/>
              </w:rPr>
              <m:t>N</m:t>
            </m:r>
          </m:e>
        </m:rad>
      </m:oMath>
      <w:r w:rsidRPr="00234474">
        <w:rPr>
          <w:sz w:val="24"/>
        </w:rPr>
        <w:t xml:space="preserve"> is the standard error of the mean and </w:t>
      </w:r>
      <m:oMath>
        <m:sSub>
          <m:sSubPr>
            <m:ctrlPr>
              <w:rPr>
                <w:rFonts w:ascii="Cambria Math" w:hAnsi="Cambria Math"/>
                <w:i/>
                <w:sz w:val="24"/>
              </w:rPr>
            </m:ctrlPr>
          </m:sSubPr>
          <m:e>
            <m:r>
              <m:rPr>
                <m:nor/>
              </m:rPr>
              <w:rPr>
                <w:i/>
                <w:sz w:val="24"/>
              </w:rPr>
              <m:t>σ</m:t>
            </m:r>
          </m:e>
          <m:sub>
            <m:r>
              <m:rPr>
                <m:nor/>
              </m:rPr>
              <w:rPr>
                <w:i/>
                <w:sz w:val="24"/>
              </w:rPr>
              <m:t>Y</m:t>
            </m:r>
          </m:sub>
        </m:sSub>
      </m:oMath>
      <w:r w:rsidRPr="00234474">
        <w:t xml:space="preserve"> </w:t>
      </w:r>
      <w:r w:rsidRPr="00234474">
        <w:rPr>
          <w:sz w:val="24"/>
        </w:rPr>
        <w:t xml:space="preserve">is the standard deviation. Since </w:t>
      </w:r>
      <m:oMath>
        <m:sSub>
          <m:sSubPr>
            <m:ctrlPr>
              <w:rPr>
                <w:rFonts w:ascii="Cambria Math" w:hAnsi="Cambria Math"/>
                <w:i/>
                <w:sz w:val="24"/>
              </w:rPr>
            </m:ctrlPr>
          </m:sSubPr>
          <m:e>
            <m:r>
              <m:rPr>
                <m:nor/>
              </m:rPr>
              <w:rPr>
                <w:i/>
                <w:sz w:val="24"/>
              </w:rPr>
              <m:t>σ</m:t>
            </m:r>
          </m:e>
          <m:sub>
            <m:r>
              <m:rPr>
                <m:nor/>
              </m:rPr>
              <w:rPr>
                <w:i/>
                <w:sz w:val="24"/>
              </w:rPr>
              <m:t>Y</m:t>
            </m:r>
          </m:sub>
        </m:sSub>
      </m:oMath>
      <w:r w:rsidRPr="00234474">
        <w:rPr>
          <w:sz w:val="24"/>
        </w:rPr>
        <w:t xml:space="preserve"> is divided by </w:t>
      </w:r>
      <m:oMath>
        <m:rad>
          <m:radPr>
            <m:degHide m:val="1"/>
            <m:ctrlPr>
              <w:rPr>
                <w:rFonts w:ascii="Cambria Math" w:hAnsi="Cambria Math"/>
                <w:i/>
                <w:sz w:val="24"/>
              </w:rPr>
            </m:ctrlPr>
          </m:radPr>
          <m:deg/>
          <m:e>
            <m:r>
              <m:rPr>
                <m:nor/>
              </m:rPr>
              <w:rPr>
                <w:i/>
                <w:sz w:val="24"/>
              </w:rPr>
              <m:t>N</m:t>
            </m:r>
          </m:e>
        </m:rad>
      </m:oMath>
      <w:r w:rsidRPr="00234474">
        <w:t xml:space="preserve">, </w:t>
      </w:r>
      <m:oMath>
        <m:sSub>
          <m:sSubPr>
            <m:ctrlPr>
              <w:rPr>
                <w:rFonts w:ascii="Cambria Math" w:hAnsi="Cambria Math"/>
                <w:i/>
                <w:sz w:val="24"/>
              </w:rPr>
            </m:ctrlPr>
          </m:sSubPr>
          <m:e>
            <m:r>
              <m:rPr>
                <m:nor/>
              </m:rPr>
              <w:rPr>
                <w:i/>
                <w:sz w:val="24"/>
              </w:rPr>
              <m:t>σ</m:t>
            </m:r>
          </m:e>
          <m:sub>
            <m:acc>
              <m:accPr>
                <m:chr m:val="̅"/>
                <m:ctrlPr>
                  <w:rPr>
                    <w:rFonts w:ascii="Cambria Math" w:hAnsi="Cambria Math"/>
                    <w:i/>
                    <w:sz w:val="24"/>
                  </w:rPr>
                </m:ctrlPr>
              </m:accPr>
              <m:e>
                <m:r>
                  <m:rPr>
                    <m:nor/>
                  </m:rPr>
                  <w:rPr>
                    <w:i/>
                    <w:sz w:val="24"/>
                  </w:rPr>
                  <m:t>Y</m:t>
                </m:r>
              </m:e>
            </m:acc>
            <m:r>
              <w:rPr>
                <w:rFonts w:ascii="Cambria Math" w:hAnsi="Cambria Math"/>
                <w:sz w:val="24"/>
              </w:rPr>
              <m:t xml:space="preserve"> </m:t>
            </m:r>
          </m:sub>
        </m:sSub>
        <m:r>
          <m:rPr>
            <m:nor/>
          </m:rPr>
          <w:rPr>
            <w:sz w:val="24"/>
          </w:rPr>
          <m:t>=</m:t>
        </m:r>
        <m:r>
          <m:rPr>
            <m:nor/>
          </m:rPr>
          <w:rPr>
            <w:rFonts w:ascii="Cambria Math"/>
            <w:sz w:val="24"/>
          </w:rPr>
          <m:t xml:space="preserve"> </m:t>
        </m:r>
        <m:sSub>
          <m:sSubPr>
            <m:ctrlPr>
              <w:rPr>
                <w:rFonts w:ascii="Cambria Math" w:hAnsi="Cambria Math"/>
                <w:i/>
                <w:sz w:val="24"/>
              </w:rPr>
            </m:ctrlPr>
          </m:sSubPr>
          <m:e>
            <m:r>
              <m:rPr>
                <m:nor/>
              </m:rPr>
              <w:rPr>
                <w:i/>
                <w:sz w:val="24"/>
              </w:rPr>
              <m:t>σ</m:t>
            </m:r>
          </m:e>
          <m:sub>
            <m:r>
              <m:rPr>
                <m:nor/>
              </m:rPr>
              <w:rPr>
                <w:i/>
                <w:sz w:val="24"/>
              </w:rPr>
              <m:t>Y</m:t>
            </m:r>
          </m:sub>
        </m:sSub>
        <m:r>
          <m:rPr>
            <m:nor/>
          </m:rPr>
          <w:rPr>
            <w:rFonts w:ascii="Cambria Math"/>
            <w:sz w:val="24"/>
          </w:rPr>
          <m:t xml:space="preserve"> </m:t>
        </m:r>
        <m:r>
          <m:rPr>
            <m:nor/>
          </m:rPr>
          <w:rPr>
            <w:sz w:val="24"/>
          </w:rPr>
          <m:t>/</m:t>
        </m:r>
        <m:r>
          <m:rPr>
            <m:nor/>
          </m:rPr>
          <w:rPr>
            <w:rFonts w:ascii="Cambria Math"/>
            <w:sz w:val="24"/>
          </w:rPr>
          <m:t xml:space="preserve"> </m:t>
        </m:r>
        <m:rad>
          <m:radPr>
            <m:degHide m:val="1"/>
            <m:ctrlPr>
              <w:rPr>
                <w:rFonts w:ascii="Cambria Math" w:hAnsi="Cambria Math"/>
                <w:i/>
                <w:sz w:val="24"/>
              </w:rPr>
            </m:ctrlPr>
          </m:radPr>
          <m:deg/>
          <m:e>
            <m:r>
              <m:rPr>
                <m:nor/>
              </m:rPr>
              <w:rPr>
                <w:i/>
                <w:sz w:val="24"/>
              </w:rPr>
              <m:t>N</m:t>
            </m:r>
          </m:e>
        </m:rad>
      </m:oMath>
      <w:r w:rsidRPr="00234474">
        <w:rPr>
          <w:sz w:val="24"/>
        </w:rPr>
        <w:t xml:space="preserve"> must always be smaller than </w:t>
      </w:r>
      <m:oMath>
        <m:sSub>
          <m:sSubPr>
            <m:ctrlPr>
              <w:rPr>
                <w:rFonts w:ascii="Cambria Math" w:hAnsi="Cambria Math"/>
                <w:i/>
                <w:sz w:val="24"/>
              </w:rPr>
            </m:ctrlPr>
          </m:sSubPr>
          <m:e>
            <m:r>
              <m:rPr>
                <m:nor/>
              </m:rPr>
              <w:rPr>
                <w:i/>
                <w:sz w:val="24"/>
              </w:rPr>
              <m:t>σ</m:t>
            </m:r>
          </m:e>
          <m:sub>
            <m:r>
              <m:rPr>
                <m:nor/>
              </m:rPr>
              <w:rPr>
                <w:i/>
                <w:sz w:val="24"/>
              </w:rPr>
              <m:t>Y</m:t>
            </m:r>
          </m:sub>
        </m:sSub>
      </m:oMath>
      <w:r w:rsidRPr="00234474">
        <w:rPr>
          <w:sz w:val="24"/>
        </w:rPr>
        <w:t xml:space="preserve">, except in the trivial case where </w:t>
      </w:r>
      <w:r w:rsidRPr="00234474">
        <w:rPr>
          <w:i/>
          <w:sz w:val="24"/>
        </w:rPr>
        <w:t>N</w:t>
      </w:r>
      <w:r w:rsidRPr="00234474">
        <w:rPr>
          <w:sz w:val="24"/>
        </w:rPr>
        <w:t xml:space="preserve"> = 1. Theoretically, the dispersion of the mean must be less than the dispersion of the raw scores. This implies that the standard error of the mean is less than the standard deviation.</w:t>
      </w:r>
    </w:p>
    <w:p w:rsidR="00887FAF" w:rsidRPr="00234474" w:rsidRDefault="00887FAF" w:rsidP="00887FAF">
      <w:pPr>
        <w:spacing w:line="360" w:lineRule="auto"/>
        <w:ind w:left="540" w:hanging="540"/>
        <w:rPr>
          <w:sz w:val="24"/>
        </w:rPr>
      </w:pPr>
    </w:p>
    <w:p w:rsidR="00887FAF" w:rsidRPr="00234474" w:rsidRDefault="00887FAF" w:rsidP="00887FAF">
      <w:pPr>
        <w:spacing w:line="360" w:lineRule="auto"/>
        <w:ind w:left="540" w:hanging="540"/>
        <w:rPr>
          <w:sz w:val="24"/>
        </w:rPr>
      </w:pPr>
      <w:r w:rsidRPr="00234474">
        <w:rPr>
          <w:sz w:val="24"/>
        </w:rPr>
        <w:t>2.</w: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w:t>
      </w:r>
      <w:r w:rsidRPr="00234474">
        <w:rPr>
          <w:rFonts w:ascii="Times New Roman" w:hAnsi="Times New Roman"/>
          <w:sz w:val="24"/>
          <w:szCs w:val="24"/>
        </w:rPr>
        <w:tab/>
        <w:t>The standard error of the mean is proportional to</w:t>
      </w:r>
      <w:r w:rsidRPr="00234474">
        <w:rPr>
          <w:rFonts w:ascii="Times New Roman" w:hAnsi="Times New Roman"/>
          <w:position w:val="-28"/>
          <w:sz w:val="24"/>
          <w:szCs w:val="24"/>
        </w:rPr>
        <w:object w:dxaOrig="49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3pt" o:ole="">
            <v:imagedata r:id="rId7" o:title=""/>
          </v:shape>
          <o:OLEObject Type="Embed" ProgID="Equation.3" ShapeID="_x0000_i1025" DrawAspect="Content" ObjectID="_1477499216" r:id="rId8"/>
        </w:object>
      </w:r>
      <w:r w:rsidRPr="00234474">
        <w:rPr>
          <w:rFonts w:ascii="Times New Roman" w:hAnsi="Times New Roman"/>
          <w:sz w:val="24"/>
          <w:szCs w:val="24"/>
        </w:rPr>
        <w:t>. The standard error of the mean is</w: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r>
      <w:proofErr w:type="gramStart"/>
      <w:r w:rsidRPr="00234474">
        <w:t>σ</w:t>
      </w:r>
      <w:proofErr w:type="gramEnd"/>
      <w:r w:rsidRPr="00234474">
        <w:rPr>
          <w:position w:val="-14"/>
        </w:rPr>
        <w:object w:dxaOrig="160" w:dyaOrig="380">
          <v:shape id="_x0000_i1026" type="#_x0000_t75" style="width:8.25pt;height:19.5pt" o:ole="">
            <v:imagedata r:id="rId9" o:title=""/>
          </v:shape>
          <o:OLEObject Type="Embed" ProgID="Equation.3" ShapeID="_x0000_i1026" DrawAspect="Content" ObjectID="_1477499217" r:id="rId10"/>
        </w:object>
      </w:r>
      <w:r w:rsidRPr="00234474">
        <w:rPr>
          <w:position w:val="-28"/>
        </w:rPr>
        <w:object w:dxaOrig="1400" w:dyaOrig="680">
          <v:shape id="_x0000_i1027" type="#_x0000_t75" style="width:70.5pt;height:34.5pt" o:ole="">
            <v:imagedata r:id="rId11" o:title=""/>
          </v:shape>
          <o:OLEObject Type="Embed" ProgID="Equation.3" ShapeID="_x0000_i1027" DrawAspect="Content" ObjectID="_1477499218" r:id="rId12"/>
        </w:object>
      </w:r>
      <w:r w:rsidRPr="00234474">
        <w:t xml:space="preserve"> </w:t>
      </w:r>
      <w:r w:rsidRPr="00234474">
        <w:rPr>
          <w:rFonts w:ascii="Times New Roman" w:hAnsi="Times New Roman"/>
          <w:sz w:val="24"/>
          <w:szCs w:val="24"/>
        </w:rPr>
        <w:t>for a sample size of 100.</w: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lastRenderedPageBreak/>
        <w:tab/>
      </w:r>
      <w:proofErr w:type="gramStart"/>
      <w:r w:rsidRPr="00234474">
        <w:t>σ</w:t>
      </w:r>
      <w:proofErr w:type="gramEnd"/>
      <w:r w:rsidRPr="00234474">
        <w:rPr>
          <w:position w:val="-14"/>
        </w:rPr>
        <w:object w:dxaOrig="160" w:dyaOrig="380">
          <v:shape id="_x0000_i1028" type="#_x0000_t75" style="width:8.25pt;height:19.5pt" o:ole="">
            <v:imagedata r:id="rId9" o:title=""/>
          </v:shape>
          <o:OLEObject Type="Embed" ProgID="Equation.3" ShapeID="_x0000_i1028" DrawAspect="Content" ObjectID="_1477499219" r:id="rId13"/>
        </w:object>
      </w:r>
      <w:r w:rsidRPr="00234474">
        <w:rPr>
          <w:position w:val="-32"/>
        </w:rPr>
        <w:object w:dxaOrig="1560" w:dyaOrig="720">
          <v:shape id="_x0000_i1029" type="#_x0000_t75" style="width:78pt;height:36pt" o:ole="">
            <v:imagedata r:id="rId14" o:title=""/>
          </v:shape>
          <o:OLEObject Type="Embed" ProgID="Equation.3" ShapeID="_x0000_i1029" DrawAspect="Content" ObjectID="_1477499220" r:id="rId15"/>
        </w:object>
      </w:r>
      <w:r w:rsidRPr="00234474">
        <w:rPr>
          <w:rFonts w:ascii="Times New Roman" w:hAnsi="Times New Roman"/>
          <w:sz w:val="24"/>
          <w:szCs w:val="24"/>
        </w:rPr>
        <w:t xml:space="preserve"> for a sample size of 1,600.</w:t>
      </w:r>
    </w:p>
    <w:p w:rsidR="00887FAF" w:rsidRPr="00234474" w:rsidRDefault="00887FAF" w:rsidP="00887FAF">
      <w:pPr>
        <w:pStyle w:val="sub-Q"/>
        <w:tabs>
          <w:tab w:val="clear" w:pos="432"/>
        </w:tabs>
        <w:spacing w:line="360" w:lineRule="auto"/>
        <w:ind w:left="1094" w:firstLine="0"/>
        <w:rPr>
          <w:rFonts w:ascii="Times New Roman" w:hAnsi="Times New Roman"/>
          <w:sz w:val="24"/>
          <w:szCs w:val="24"/>
        </w:rPr>
      </w:pPr>
      <w:r w:rsidRPr="00234474">
        <w:rPr>
          <w:rFonts w:ascii="Times New Roman" w:hAnsi="Times New Roman"/>
          <w:sz w:val="24"/>
          <w:szCs w:val="24"/>
        </w:rPr>
        <w:t xml:space="preserve">Clearly, </w:t>
      </w:r>
      <w:r w:rsidRPr="00234474">
        <w:t>σ</w:t>
      </w:r>
      <w:r w:rsidRPr="00234474">
        <w:rPr>
          <w:position w:val="-14"/>
        </w:rPr>
        <w:object w:dxaOrig="160" w:dyaOrig="380">
          <v:shape id="_x0000_i1030" type="#_x0000_t75" style="width:8.25pt;height:19.5pt" o:ole="">
            <v:imagedata r:id="rId9" o:title=""/>
          </v:shape>
          <o:OLEObject Type="Embed" ProgID="Equation.3" ShapeID="_x0000_i1030" DrawAspect="Content" ObjectID="_1477499221" r:id="rId16"/>
        </w:object>
      </w:r>
      <w:r w:rsidRPr="00234474">
        <w:rPr>
          <w:position w:val="-28"/>
        </w:rPr>
        <w:object w:dxaOrig="680" w:dyaOrig="680">
          <v:shape id="_x0000_i1031" type="#_x0000_t75" style="width:34.5pt;height:34.5pt" o:ole="">
            <v:imagedata r:id="rId17" o:title=""/>
          </v:shape>
          <o:OLEObject Type="Embed" ProgID="Equation.3" ShapeID="_x0000_i1031" DrawAspect="Content" ObjectID="_1477499222" r:id="rId18"/>
        </w:object>
      </w:r>
      <w:r w:rsidRPr="00234474">
        <w:rPr>
          <w:rFonts w:ascii="Times New Roman" w:hAnsi="Times New Roman"/>
          <w:sz w:val="24"/>
          <w:szCs w:val="24"/>
        </w:rPr>
        <w:t xml:space="preserve"> is smaller by a factor of 4 when sample size increases to 1,600.</w:t>
      </w:r>
    </w:p>
    <w:p w:rsidR="00887FAF" w:rsidRPr="00234474" w:rsidRDefault="00887FAF" w:rsidP="00887FAF">
      <w:pPr>
        <w:pStyle w:val="sub-Q"/>
        <w:tabs>
          <w:tab w:val="clear" w:pos="432"/>
        </w:tabs>
        <w:ind w:left="1094" w:hanging="547"/>
        <w:rPr>
          <w:rFonts w:ascii="Times New Roman" w:hAnsi="Times New Roman"/>
          <w:sz w:val="24"/>
          <w:szCs w:val="24"/>
        </w:rPr>
      </w:pPr>
      <w:r w:rsidRPr="00234474">
        <w:rPr>
          <w:rFonts w:ascii="Times New Roman" w:hAnsi="Times New Roman"/>
          <w:sz w:val="24"/>
          <w:szCs w:val="24"/>
        </w:rPr>
        <w:tab/>
      </w:r>
    </w:p>
    <w:p w:rsidR="00887FAF" w:rsidRPr="00234474" w:rsidRDefault="00887FAF" w:rsidP="00887FAF">
      <w:pPr>
        <w:pStyle w:val="sub-Q"/>
        <w:tabs>
          <w:tab w:val="clear" w:pos="432"/>
        </w:tabs>
        <w:ind w:left="1094" w:hanging="547"/>
        <w:rPr>
          <w:rFonts w:ascii="Times New Roman" w:hAnsi="Times New Roman"/>
          <w:sz w:val="24"/>
          <w:szCs w:val="24"/>
        </w:rPr>
      </w:pPr>
    </w:p>
    <w:p w:rsidR="00887FAF" w:rsidRPr="00234474" w:rsidRDefault="00887FAF" w:rsidP="00887FAF">
      <w:pPr>
        <w:pStyle w:val="sub-Q"/>
        <w:tabs>
          <w:tab w:val="clear" w:pos="432"/>
        </w:tabs>
        <w:ind w:left="1094" w:hanging="547"/>
        <w:rPr>
          <w:rFonts w:ascii="Times New Roman" w:hAnsi="Times New Roman"/>
          <w:sz w:val="24"/>
          <w:szCs w:val="24"/>
        </w:rPr>
      </w:pPr>
      <w:r w:rsidRPr="00234474">
        <w:rPr>
          <w:rFonts w:ascii="Times New Roman" w:hAnsi="Times New Roman"/>
          <w:sz w:val="24"/>
          <w:szCs w:val="24"/>
        </w:rPr>
        <w:t>b.</w:t>
      </w:r>
      <w:r w:rsidRPr="00234474">
        <w:rPr>
          <w:rFonts w:ascii="Times New Roman" w:hAnsi="Times New Roman"/>
          <w:sz w:val="24"/>
          <w:szCs w:val="24"/>
        </w:rPr>
        <w:tab/>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r>
      <w:proofErr w:type="gramStart"/>
      <w:r w:rsidRPr="00234474">
        <w:t>σ</w:t>
      </w:r>
      <w:proofErr w:type="gramEnd"/>
      <w:r w:rsidRPr="00234474">
        <w:rPr>
          <w:position w:val="-14"/>
        </w:rPr>
        <w:object w:dxaOrig="160" w:dyaOrig="380">
          <v:shape id="_x0000_i1032" type="#_x0000_t75" style="width:8.25pt;height:19.5pt" o:ole="">
            <v:imagedata r:id="rId9" o:title=""/>
          </v:shape>
          <o:OLEObject Type="Embed" ProgID="Equation.3" ShapeID="_x0000_i1032" DrawAspect="Content" ObjectID="_1477499223" r:id="rId19"/>
        </w:object>
      </w:r>
      <w:r w:rsidRPr="00234474">
        <w:rPr>
          <w:position w:val="-28"/>
        </w:rPr>
        <w:object w:dxaOrig="1660" w:dyaOrig="680">
          <v:shape id="_x0000_i1033" type="#_x0000_t75" style="width:83.25pt;height:34.5pt" o:ole="">
            <v:imagedata r:id="rId20" o:title=""/>
          </v:shape>
          <o:OLEObject Type="Embed" ProgID="Equation.3" ShapeID="_x0000_i1033" DrawAspect="Content" ObjectID="_1477499224" r:id="rId21"/>
        </w:objec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r>
      <w:proofErr w:type="gramStart"/>
      <w:r w:rsidRPr="00234474">
        <w:t>σ</w:t>
      </w:r>
      <w:proofErr w:type="gramEnd"/>
      <w:r w:rsidRPr="00234474">
        <w:rPr>
          <w:position w:val="-14"/>
        </w:rPr>
        <w:object w:dxaOrig="160" w:dyaOrig="380">
          <v:shape id="_x0000_i1034" type="#_x0000_t75" style="width:8.25pt;height:19.5pt" o:ole="">
            <v:imagedata r:id="rId9" o:title=""/>
          </v:shape>
          <o:OLEObject Type="Embed" ProgID="Equation.3" ShapeID="_x0000_i1034" DrawAspect="Content" ObjectID="_1477499225" r:id="rId22"/>
        </w:object>
      </w:r>
      <w:r w:rsidRPr="00234474">
        <w:rPr>
          <w:position w:val="-28"/>
        </w:rPr>
        <w:object w:dxaOrig="1620" w:dyaOrig="680">
          <v:shape id="_x0000_i1035" type="#_x0000_t75" style="width:81pt;height:34.5pt" o:ole="">
            <v:imagedata r:id="rId23" o:title=""/>
          </v:shape>
          <o:OLEObject Type="Embed" ProgID="Equation.3" ShapeID="_x0000_i1035" DrawAspect="Content" ObjectID="_1477499226" r:id="rId24"/>
        </w:objec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t xml:space="preserve">So when sample size decreases, standard error of the mean increases by </w: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r>
      <w:r w:rsidRPr="00234474">
        <w:rPr>
          <w:rFonts w:ascii="Times New Roman" w:hAnsi="Times New Roman"/>
          <w:sz w:val="24"/>
          <w:szCs w:val="24"/>
        </w:rPr>
        <w:tab/>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r>
      <w:r w:rsidRPr="00234474">
        <w:rPr>
          <w:rFonts w:ascii="Times New Roman" w:hAnsi="Times New Roman"/>
          <w:position w:val="-24"/>
          <w:sz w:val="24"/>
          <w:szCs w:val="24"/>
        </w:rPr>
        <w:object w:dxaOrig="1260" w:dyaOrig="620">
          <v:shape id="_x0000_i1036" type="#_x0000_t75" style="width:63pt;height:30.75pt" o:ole="">
            <v:imagedata r:id="rId25" o:title=""/>
          </v:shape>
          <o:OLEObject Type="Embed" ProgID="Equation.3" ShapeID="_x0000_i1036" DrawAspect="Content" ObjectID="_1477499227" r:id="rId26"/>
        </w:object>
      </w:r>
    </w:p>
    <w:p w:rsidR="00887FAF" w:rsidRPr="00234474" w:rsidRDefault="00887FAF" w:rsidP="00887FAF">
      <w:pPr>
        <w:pStyle w:val="sub-Q"/>
        <w:tabs>
          <w:tab w:val="clear" w:pos="432"/>
        </w:tabs>
        <w:ind w:left="1094" w:hanging="547"/>
        <w:rPr>
          <w:rFonts w:ascii="Times New Roman" w:hAnsi="Times New Roman"/>
          <w:sz w:val="24"/>
          <w:szCs w:val="24"/>
        </w:rPr>
      </w:pP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c.</w:t>
      </w:r>
      <w:r w:rsidRPr="00234474">
        <w:rPr>
          <w:rFonts w:ascii="Times New Roman" w:hAnsi="Times New Roman"/>
          <w:sz w:val="24"/>
          <w:szCs w:val="24"/>
        </w:rPr>
        <w:tab/>
        <w:t>Assume an initial sample size of 100. Any initial value will suffice. Then</w:t>
      </w:r>
    </w:p>
    <w:p w:rsidR="00887FAF" w:rsidRPr="00234474" w:rsidRDefault="00887FAF" w:rsidP="00887FAF">
      <w:pPr>
        <w:pStyle w:val="sub-Q"/>
        <w:tabs>
          <w:tab w:val="clear" w:pos="432"/>
        </w:tabs>
        <w:ind w:left="1094" w:hanging="547"/>
        <w:rPr>
          <w:rFonts w:ascii="Times New Roman" w:hAnsi="Times New Roman"/>
          <w:sz w:val="24"/>
          <w:szCs w:val="24"/>
        </w:rPr>
      </w:pP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r>
      <w:proofErr w:type="gramStart"/>
      <w:r w:rsidRPr="00234474">
        <w:t>σ</w:t>
      </w:r>
      <w:proofErr w:type="gramEnd"/>
      <w:r w:rsidRPr="00234474">
        <w:rPr>
          <w:position w:val="-14"/>
        </w:rPr>
        <w:object w:dxaOrig="160" w:dyaOrig="380">
          <v:shape id="_x0000_i1037" type="#_x0000_t75" style="width:8.25pt;height:19.5pt" o:ole="">
            <v:imagedata r:id="rId9" o:title=""/>
          </v:shape>
          <o:OLEObject Type="Embed" ProgID="Equation.3" ShapeID="_x0000_i1037" DrawAspect="Content" ObjectID="_1477499228" r:id="rId27"/>
        </w:object>
      </w:r>
      <w:r w:rsidRPr="00234474">
        <w:rPr>
          <w:position w:val="-28"/>
        </w:rPr>
        <w:object w:dxaOrig="1400" w:dyaOrig="680">
          <v:shape id="_x0000_i1038" type="#_x0000_t75" style="width:70.5pt;height:34.5pt" o:ole="">
            <v:imagedata r:id="rId11" o:title=""/>
          </v:shape>
          <o:OLEObject Type="Embed" ProgID="Equation.3" ShapeID="_x0000_i1038" DrawAspect="Content" ObjectID="_1477499229" r:id="rId28"/>
        </w:object>
      </w:r>
      <w:r w:rsidRPr="00234474">
        <w:rPr>
          <w:rFonts w:ascii="Times New Roman" w:hAnsi="Times New Roman"/>
          <w:sz w:val="24"/>
          <w:szCs w:val="24"/>
        </w:rPr>
        <w:t xml:space="preserve"> </w: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r>
      <w:proofErr w:type="gramStart"/>
      <w:r w:rsidRPr="00234474">
        <w:t>σ</w:t>
      </w:r>
      <w:proofErr w:type="gramEnd"/>
      <w:r w:rsidRPr="00234474">
        <w:rPr>
          <w:position w:val="-14"/>
        </w:rPr>
        <w:object w:dxaOrig="160" w:dyaOrig="380">
          <v:shape id="_x0000_i1039" type="#_x0000_t75" style="width:8.25pt;height:19.5pt" o:ole="">
            <v:imagedata r:id="rId9" o:title=""/>
          </v:shape>
          <o:OLEObject Type="Embed" ProgID="Equation.3" ShapeID="_x0000_i1039" DrawAspect="Content" ObjectID="_1477499230" r:id="rId29"/>
        </w:object>
      </w:r>
      <w:r w:rsidRPr="00234474">
        <w:rPr>
          <w:position w:val="-34"/>
        </w:rPr>
        <w:object w:dxaOrig="1700" w:dyaOrig="740">
          <v:shape id="_x0000_i1040" type="#_x0000_t75" style="width:85.5pt;height:36.75pt" o:ole="">
            <v:imagedata r:id="rId30" o:title=""/>
          </v:shape>
          <o:OLEObject Type="Embed" ProgID="Equation.3" ShapeID="_x0000_i1040" DrawAspect="Content" ObjectID="_1477499231" r:id="rId31"/>
        </w:object>
      </w:r>
      <w:r w:rsidRPr="00234474">
        <w:rPr>
          <w:rFonts w:ascii="Times New Roman" w:hAnsi="Times New Roman"/>
          <w:sz w:val="24"/>
          <w:szCs w:val="24"/>
        </w:rPr>
        <w:t xml:space="preserve"> </w:t>
      </w:r>
    </w:p>
    <w:p w:rsidR="00887FAF" w:rsidRPr="00234474" w:rsidRDefault="00887FAF" w:rsidP="00887FAF">
      <w:pPr>
        <w:pStyle w:val="sub-Q"/>
        <w:tabs>
          <w:tab w:val="clear" w:pos="432"/>
        </w:tabs>
        <w:spacing w:line="360" w:lineRule="auto"/>
        <w:ind w:left="1094" w:hanging="547"/>
        <w:rPr>
          <w:rFonts w:ascii="Times New Roman" w:hAnsi="Times New Roman"/>
          <w:sz w:val="24"/>
          <w:szCs w:val="24"/>
        </w:rPr>
      </w:pPr>
      <w:r w:rsidRPr="00234474">
        <w:rPr>
          <w:rFonts w:ascii="Times New Roman" w:hAnsi="Times New Roman"/>
          <w:sz w:val="24"/>
          <w:szCs w:val="24"/>
        </w:rPr>
        <w:tab/>
        <w:t>So, standard error decreases by a factor of 2, which is the square root of 4.</w:t>
      </w:r>
    </w:p>
    <w:p w:rsidR="00887FAF" w:rsidRPr="00234474" w:rsidRDefault="00887FAF" w:rsidP="00A354CB">
      <w:pPr>
        <w:rPr>
          <w:sz w:val="24"/>
        </w:rPr>
      </w:pPr>
    </w:p>
    <w:p w:rsidR="00CD7D21" w:rsidRPr="00234474" w:rsidRDefault="00CD7D21" w:rsidP="00CD7D21">
      <w:pPr>
        <w:spacing w:line="360" w:lineRule="auto"/>
        <w:rPr>
          <w:sz w:val="24"/>
        </w:rPr>
      </w:pPr>
      <w:r w:rsidRPr="00234474">
        <w:rPr>
          <w:sz w:val="24"/>
        </w:rPr>
        <w:t>3.</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w:t>
      </w:r>
      <w:r w:rsidRPr="00234474">
        <w:rPr>
          <w:rFonts w:ascii="Times New Roman" w:hAnsi="Times New Roman"/>
          <w:sz w:val="24"/>
          <w:szCs w:val="24"/>
        </w:rPr>
        <w:tab/>
        <w:t xml:space="preserve">The mean number of active military personnel per region in 2009 was </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jc w:val="center"/>
        <w:rPr>
          <w:rFonts w:ascii="Times New Roman" w:hAnsi="Times New Roman"/>
          <w:sz w:val="24"/>
          <w:szCs w:val="24"/>
        </w:rPr>
      </w:pPr>
      <w:r w:rsidRPr="00234474">
        <w:rPr>
          <w:rFonts w:ascii="Times New Roman" w:hAnsi="Times New Roman"/>
          <w:position w:val="-24"/>
          <w:sz w:val="24"/>
          <w:szCs w:val="24"/>
        </w:rPr>
        <w:object w:dxaOrig="2580" w:dyaOrig="620">
          <v:shape id="_x0000_i1041" type="#_x0000_t75" style="width:129pt;height:30.75pt" o:ole="">
            <v:imagedata r:id="rId32" o:title=""/>
          </v:shape>
          <o:OLEObject Type="Embed" ProgID="Equation.3" ShapeID="_x0000_i1041" DrawAspect="Content" ObjectID="_1477499232" r:id="rId33"/>
        </w:objec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with a standard deviation of 119,819.</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b.</w:t>
      </w:r>
      <w:r w:rsidRPr="00234474">
        <w:rPr>
          <w:rFonts w:ascii="Times New Roman" w:hAnsi="Times New Roman"/>
          <w:sz w:val="24"/>
          <w:szCs w:val="24"/>
        </w:rPr>
        <w:tab/>
        <w:t>10 sample means (students’ results will differ) calculated from samples of size 3:</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lastRenderedPageBreak/>
        <w:tab/>
        <w:t>223,410.7</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52,547.0</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84,785.0</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165,595.3</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53,129.3</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142,018.0</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88,199.0</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193,251.3</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41,593.0</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89,428.0</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c.</w:t>
      </w:r>
      <w:r w:rsidRPr="00234474">
        <w:rPr>
          <w:rFonts w:ascii="Times New Roman" w:hAnsi="Times New Roman"/>
          <w:sz w:val="24"/>
          <w:szCs w:val="24"/>
        </w:rPr>
        <w:tab/>
        <w:t>The mean of these 10 means is 113,395.66. Right away we notice that the population mean and the mean of the sampling distribution are somewhat close, a feature that we should come to expect given the fact that μ</w:t>
      </w:r>
      <w:r w:rsidRPr="00234474">
        <w:rPr>
          <w:rFonts w:ascii="Times New Roman" w:hAnsi="Times New Roman"/>
          <w:position w:val="-10"/>
          <w:sz w:val="24"/>
          <w:szCs w:val="24"/>
          <w:vertAlign w:val="subscript"/>
        </w:rPr>
        <w:object w:dxaOrig="160" w:dyaOrig="340">
          <v:shape id="_x0000_i1042" type="#_x0000_t75" style="width:8.25pt;height:16.5pt" o:ole="">
            <v:imagedata r:id="rId34" o:title=""/>
          </v:shape>
          <o:OLEObject Type="Embed" ProgID="Equation.3" ShapeID="_x0000_i1042" DrawAspect="Content" ObjectID="_1477499233" r:id="rId35"/>
        </w:object>
      </w:r>
      <w:r w:rsidRPr="00234474">
        <w:rPr>
          <w:rFonts w:ascii="Times New Roman" w:hAnsi="Times New Roman"/>
          <w:sz w:val="24"/>
          <w:szCs w:val="24"/>
          <w:vertAlign w:val="subscript"/>
        </w:rPr>
        <w:t xml:space="preserve"> = </w:t>
      </w:r>
      <w:r w:rsidRPr="00234474">
        <w:rPr>
          <w:rFonts w:ascii="Times New Roman" w:hAnsi="Times New Roman"/>
          <w:sz w:val="24"/>
          <w:szCs w:val="24"/>
        </w:rPr>
        <w:t>μ</w:t>
      </w:r>
      <w:r w:rsidRPr="00234474">
        <w:rPr>
          <w:rFonts w:ascii="Times New Roman" w:hAnsi="Times New Roman"/>
          <w:position w:val="-14"/>
          <w:sz w:val="24"/>
          <w:szCs w:val="24"/>
        </w:rPr>
        <w:object w:dxaOrig="160" w:dyaOrig="380">
          <v:shape id="_x0000_i1043" type="#_x0000_t75" style="width:8.25pt;height:19.5pt" o:ole="">
            <v:imagedata r:id="rId36" o:title=""/>
          </v:shape>
          <o:OLEObject Type="Embed" ProgID="Equation.3" ShapeID="_x0000_i1043" DrawAspect="Content" ObjectID="_1477499234" r:id="rId37"/>
        </w:object>
      </w:r>
      <w:r w:rsidRPr="00234474">
        <w:rPr>
          <w:rFonts w:ascii="Times New Roman" w:hAnsi="Times New Roman"/>
          <w:sz w:val="24"/>
          <w:szCs w:val="24"/>
        </w:rPr>
        <w:t>.</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d.</w:t>
      </w:r>
      <w:r w:rsidRPr="00234474">
        <w:rPr>
          <w:rFonts w:ascii="Times New Roman" w:hAnsi="Times New Roman"/>
          <w:sz w:val="24"/>
          <w:szCs w:val="24"/>
        </w:rPr>
        <w:tab/>
        <w:t>The standard deviation for all regions is 119,819. The standard error is calculated using the following equation:</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jc w:val="center"/>
      </w:pPr>
      <w:proofErr w:type="gramStart"/>
      <w:r w:rsidRPr="00234474">
        <w:t>σ</w:t>
      </w:r>
      <w:proofErr w:type="gramEnd"/>
      <w:r w:rsidRPr="00234474">
        <w:rPr>
          <w:position w:val="-14"/>
        </w:rPr>
        <w:object w:dxaOrig="160" w:dyaOrig="380">
          <v:shape id="_x0000_i1044" type="#_x0000_t75" style="width:8.25pt;height:19.5pt" o:ole="">
            <v:imagedata r:id="rId9" o:title=""/>
          </v:shape>
          <o:OLEObject Type="Embed" ProgID="Equation.3" ShapeID="_x0000_i1044" DrawAspect="Content" ObjectID="_1477499235" r:id="rId38"/>
        </w:object>
      </w:r>
      <w:r w:rsidRPr="00234474">
        <w:rPr>
          <w:position w:val="-28"/>
        </w:rPr>
        <w:object w:dxaOrig="2860" w:dyaOrig="680">
          <v:shape id="_x0000_i1045" type="#_x0000_t75" style="width:143.25pt;height:34.5pt" o:ole="">
            <v:imagedata r:id="rId39" o:title=""/>
          </v:shape>
          <o:OLEObject Type="Embed" ProgID="Equation.3" ShapeID="_x0000_i1045" DrawAspect="Content" ObjectID="_1477499236" r:id="rId40"/>
        </w:object>
      </w:r>
    </w:p>
    <w:p w:rsidR="00CD7D21" w:rsidRPr="00234474" w:rsidRDefault="00CD7D21" w:rsidP="00CD7D21">
      <w:pPr>
        <w:pStyle w:val="sub-Q"/>
        <w:tabs>
          <w:tab w:val="clear" w:pos="432"/>
        </w:tabs>
        <w:spacing w:line="360" w:lineRule="auto"/>
        <w:ind w:left="1080" w:hanging="540"/>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tab/>
      </w:r>
      <w:r w:rsidRPr="00234474">
        <w:rPr>
          <w:rFonts w:ascii="Times New Roman" w:hAnsi="Times New Roman"/>
          <w:sz w:val="24"/>
          <w:szCs w:val="24"/>
        </w:rPr>
        <w:t>We know that the value of the standard error will always be less than the value of the standard deviation in the population.</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spacing w:line="360" w:lineRule="auto"/>
        <w:ind w:left="1080" w:hanging="540"/>
        <w:jc w:val="left"/>
        <w:rPr>
          <w:rFonts w:ascii="Times New Roman" w:hAnsi="Times New Roman"/>
          <w:sz w:val="24"/>
          <w:szCs w:val="24"/>
        </w:rPr>
      </w:pPr>
      <w:r w:rsidRPr="00234474">
        <w:rPr>
          <w:rFonts w:ascii="Times New Roman" w:hAnsi="Times New Roman"/>
          <w:sz w:val="24"/>
          <w:szCs w:val="24"/>
        </w:rPr>
        <w:t>e.</w:t>
      </w:r>
      <w:r w:rsidRPr="00234474">
        <w:rPr>
          <w:rFonts w:ascii="Times New Roman" w:hAnsi="Times New Roman"/>
          <w:sz w:val="24"/>
          <w:szCs w:val="24"/>
        </w:rPr>
        <w:tab/>
        <w:t>The population distribution is positively skewed and not close to normal. Since a very small sample size is used in this problem, the histogram for the samples of size 3 does not look normal. The distributions appear unimodal.  The fact that the sample distribution of the means tends toward normality because of the Central Limit Theorem would become even more apparent if we took samples of size 5 or 6.</w:t>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noProof/>
          <w:sz w:val="24"/>
          <w:szCs w:val="24"/>
        </w:rPr>
        <w:lastRenderedPageBreak/>
        <w:drawing>
          <wp:inline distT="0" distB="0" distL="0" distR="0" wp14:anchorId="1719E4A7" wp14:editId="57658E84">
            <wp:extent cx="2690037" cy="2155478"/>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stretch>
                      <a:fillRect/>
                    </a:stretch>
                  </pic:blipFill>
                  <pic:spPr>
                    <a:xfrm>
                      <a:off x="0" y="0"/>
                      <a:ext cx="2690037" cy="2155478"/>
                    </a:xfrm>
                    <a:prstGeom prst="rect">
                      <a:avLst/>
                    </a:prstGeom>
                  </pic:spPr>
                </pic:pic>
              </a:graphicData>
            </a:graphic>
          </wp:inline>
        </w:drawing>
      </w:r>
      <w:r w:rsidRPr="00234474">
        <w:rPr>
          <w:rFonts w:ascii="Times New Roman" w:hAnsi="Times New Roman"/>
          <w:noProof/>
          <w:sz w:val="24"/>
          <w:szCs w:val="24"/>
        </w:rPr>
        <w:drawing>
          <wp:inline distT="0" distB="0" distL="0" distR="0" wp14:anchorId="6E195277" wp14:editId="5C7D8A60">
            <wp:extent cx="2753832" cy="2206596"/>
            <wp:effectExtent l="0" t="0" r="8890" b="381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stretch>
                      <a:fillRect/>
                    </a:stretch>
                  </pic:blipFill>
                  <pic:spPr>
                    <a:xfrm>
                      <a:off x="0" y="0"/>
                      <a:ext cx="2753832" cy="2206596"/>
                    </a:xfrm>
                    <a:prstGeom prst="rect">
                      <a:avLst/>
                    </a:prstGeom>
                  </pic:spPr>
                </pic:pic>
              </a:graphicData>
            </a:graphic>
          </wp:inline>
        </w:drawing>
      </w: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p>
    <w:p w:rsidR="00CD7D21" w:rsidRPr="00234474" w:rsidRDefault="00CD7D21" w:rsidP="00CD7D21">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f.</w:t>
      </w:r>
      <w:r w:rsidRPr="00234474">
        <w:rPr>
          <w:rFonts w:ascii="Times New Roman" w:hAnsi="Times New Roman"/>
          <w:sz w:val="24"/>
          <w:szCs w:val="24"/>
        </w:rPr>
        <w:tab/>
        <w:t>We treated the distribution for all regions as the population distribution.</w:t>
      </w:r>
    </w:p>
    <w:p w:rsidR="00887FAF" w:rsidRPr="00234474" w:rsidRDefault="00887FAF" w:rsidP="00A354CB">
      <w:pPr>
        <w:rPr>
          <w:sz w:val="24"/>
        </w:rPr>
      </w:pPr>
    </w:p>
    <w:p w:rsidR="00DA06FC" w:rsidRPr="00234474" w:rsidRDefault="00DA06FC" w:rsidP="00DA06FC">
      <w:pPr>
        <w:spacing w:line="360" w:lineRule="auto"/>
        <w:rPr>
          <w:sz w:val="24"/>
        </w:rPr>
      </w:pPr>
      <w:r w:rsidRPr="00234474">
        <w:rPr>
          <w:sz w:val="24"/>
        </w:rPr>
        <w:t>4.</w:t>
      </w:r>
    </w:p>
    <w:p w:rsidR="00DA06FC" w:rsidRPr="00234474" w:rsidRDefault="00DA06FC" w:rsidP="00DA06FC">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w:t>
      </w:r>
      <w:r w:rsidRPr="00234474">
        <w:rPr>
          <w:rFonts w:ascii="Times New Roman" w:hAnsi="Times New Roman"/>
          <w:sz w:val="24"/>
          <w:szCs w:val="24"/>
        </w:rPr>
        <w:tab/>
        <w:t xml:space="preserve">The standard error of the mean of $77,531 is </w:t>
      </w:r>
      <w:r w:rsidRPr="00234474">
        <w:rPr>
          <w:rFonts w:ascii="Times New Roman" w:hAnsi="Times New Roman"/>
          <w:position w:val="-28"/>
          <w:sz w:val="24"/>
          <w:szCs w:val="24"/>
        </w:rPr>
        <w:object w:dxaOrig="1820" w:dyaOrig="660">
          <v:shape id="_x0000_i1046" type="#_x0000_t75" style="width:90pt;height:33pt" o:ole="">
            <v:imagedata r:id="rId43" o:title=""/>
          </v:shape>
          <o:OLEObject Type="Embed" ProgID="Equation.3" ShapeID="_x0000_i1046" DrawAspect="Content" ObjectID="_1477499237" r:id="rId44"/>
        </w:object>
      </w:r>
    </w:p>
    <w:p w:rsidR="00DA06FC" w:rsidRPr="00234474" w:rsidRDefault="00DA06FC" w:rsidP="00DA06FC">
      <w:pPr>
        <w:pStyle w:val="sub-Q"/>
        <w:tabs>
          <w:tab w:val="clear" w:pos="432"/>
        </w:tabs>
        <w:spacing w:line="360" w:lineRule="auto"/>
        <w:ind w:left="1080" w:hanging="540"/>
        <w:rPr>
          <w:rFonts w:ascii="Times New Roman" w:hAnsi="Times New Roman"/>
          <w:sz w:val="24"/>
          <w:szCs w:val="24"/>
        </w:rPr>
      </w:pPr>
      <w:r w:rsidRPr="00234474">
        <w:rPr>
          <w:rFonts w:ascii="Times New Roman" w:hAnsi="Times New Roman"/>
          <w:sz w:val="24"/>
          <w:szCs w:val="24"/>
        </w:rPr>
        <w:tab/>
        <w:t xml:space="preserve">A sample mean of $71,000 corresponds to a </w:t>
      </w:r>
      <w:r w:rsidRPr="00234474">
        <w:rPr>
          <w:rFonts w:ascii="Times New Roman" w:hAnsi="Times New Roman"/>
          <w:i/>
          <w:sz w:val="24"/>
          <w:szCs w:val="24"/>
        </w:rPr>
        <w:t>Z</w:t>
      </w:r>
      <w:r w:rsidRPr="00234474">
        <w:rPr>
          <w:rFonts w:ascii="Times New Roman" w:hAnsi="Times New Roman"/>
          <w:sz w:val="24"/>
          <w:szCs w:val="24"/>
        </w:rPr>
        <w:t xml:space="preserve"> score of </w:t>
      </w:r>
    </w:p>
    <w:p w:rsidR="00DA06FC" w:rsidRPr="00234474" w:rsidRDefault="00DA06FC" w:rsidP="00DA06FC">
      <w:pPr>
        <w:pStyle w:val="sub-Q"/>
        <w:tabs>
          <w:tab w:val="clear" w:pos="432"/>
        </w:tabs>
        <w:spacing w:line="360" w:lineRule="auto"/>
        <w:ind w:left="1080" w:hanging="540"/>
        <w:rPr>
          <w:rFonts w:ascii="Times New Roman" w:hAnsi="Times New Roman"/>
          <w:sz w:val="24"/>
          <w:szCs w:val="24"/>
        </w:rPr>
      </w:pPr>
    </w:p>
    <w:p w:rsidR="00DA06FC" w:rsidRPr="00234474" w:rsidRDefault="00DA06FC" w:rsidP="00DA06FC">
      <w:pPr>
        <w:pStyle w:val="sub-Q"/>
        <w:tabs>
          <w:tab w:val="clear" w:pos="432"/>
        </w:tabs>
        <w:spacing w:line="360" w:lineRule="auto"/>
        <w:ind w:left="1080" w:hanging="540"/>
        <w:jc w:val="center"/>
        <w:rPr>
          <w:rFonts w:ascii="Times New Roman" w:hAnsi="Times New Roman"/>
          <w:sz w:val="24"/>
          <w:szCs w:val="24"/>
        </w:rPr>
      </w:pPr>
      <w:r w:rsidRPr="00234474">
        <w:rPr>
          <w:rFonts w:ascii="Times New Roman" w:hAnsi="Times New Roman"/>
          <w:position w:val="-28"/>
          <w:sz w:val="24"/>
          <w:szCs w:val="24"/>
        </w:rPr>
        <w:object w:dxaOrig="2820" w:dyaOrig="660">
          <v:shape id="_x0000_i1047" type="#_x0000_t75" style="width:141pt;height:33pt" o:ole="">
            <v:imagedata r:id="rId45" o:title=""/>
          </v:shape>
          <o:OLEObject Type="Embed" ProgID="Equation.3" ShapeID="_x0000_i1047" DrawAspect="Content" ObjectID="_1477499238" r:id="rId46"/>
        </w:object>
      </w:r>
    </w:p>
    <w:p w:rsidR="00DA06FC" w:rsidRPr="00234474" w:rsidRDefault="00DA06FC" w:rsidP="00DA06FC">
      <w:pPr>
        <w:pStyle w:val="sub-Q"/>
        <w:tabs>
          <w:tab w:val="clear" w:pos="432"/>
        </w:tabs>
        <w:spacing w:line="360" w:lineRule="auto"/>
        <w:ind w:left="1080" w:hanging="540"/>
        <w:jc w:val="center"/>
        <w:rPr>
          <w:rFonts w:ascii="Times New Roman" w:hAnsi="Times New Roman"/>
          <w:sz w:val="24"/>
          <w:szCs w:val="24"/>
        </w:rPr>
      </w:pPr>
    </w:p>
    <w:p w:rsidR="00DA06FC" w:rsidRPr="00234474" w:rsidRDefault="00DA06FC" w:rsidP="00DA06FC">
      <w:pPr>
        <w:pStyle w:val="sub-Q"/>
        <w:tabs>
          <w:tab w:val="clear" w:pos="432"/>
        </w:tabs>
        <w:spacing w:line="360" w:lineRule="auto"/>
        <w:ind w:left="1080" w:hanging="540"/>
        <w:jc w:val="left"/>
        <w:rPr>
          <w:rFonts w:ascii="Times New Roman" w:hAnsi="Times New Roman"/>
          <w:sz w:val="24"/>
          <w:szCs w:val="24"/>
        </w:rPr>
      </w:pPr>
      <w:r w:rsidRPr="00234474">
        <w:rPr>
          <w:rFonts w:ascii="Times New Roman" w:hAnsi="Times New Roman"/>
          <w:sz w:val="24"/>
          <w:szCs w:val="24"/>
        </w:rPr>
        <w:tab/>
        <w:t>The area between the score and the mean (which is $77,531) is about .4394, which is also the probability of a mean between $71,000 and $77,531.</w:t>
      </w:r>
    </w:p>
    <w:p w:rsidR="00DA06FC" w:rsidRPr="00234474" w:rsidRDefault="00DA06FC" w:rsidP="00DA06FC">
      <w:pPr>
        <w:pStyle w:val="sub-Q"/>
        <w:tabs>
          <w:tab w:val="clear" w:pos="432"/>
        </w:tabs>
        <w:spacing w:line="360" w:lineRule="auto"/>
        <w:ind w:left="1080" w:hanging="540"/>
        <w:jc w:val="left"/>
        <w:rPr>
          <w:rFonts w:ascii="Times New Roman" w:hAnsi="Times New Roman"/>
          <w:sz w:val="24"/>
          <w:szCs w:val="24"/>
        </w:rPr>
      </w:pPr>
    </w:p>
    <w:p w:rsidR="00DA06FC" w:rsidRPr="00234474" w:rsidRDefault="00DA06FC" w:rsidP="00DA06FC">
      <w:pPr>
        <w:pStyle w:val="sub-Q"/>
        <w:tabs>
          <w:tab w:val="clear" w:pos="432"/>
        </w:tabs>
        <w:spacing w:line="360" w:lineRule="auto"/>
        <w:ind w:left="1080" w:hanging="540"/>
        <w:jc w:val="left"/>
        <w:rPr>
          <w:rFonts w:ascii="Times New Roman" w:hAnsi="Times New Roman"/>
          <w:sz w:val="24"/>
          <w:szCs w:val="24"/>
        </w:rPr>
      </w:pPr>
      <w:r w:rsidRPr="00234474">
        <w:rPr>
          <w:rFonts w:ascii="Times New Roman" w:hAnsi="Times New Roman"/>
          <w:sz w:val="24"/>
          <w:szCs w:val="24"/>
        </w:rPr>
        <w:t>b.</w:t>
      </w:r>
      <w:r w:rsidRPr="00234474">
        <w:rPr>
          <w:rFonts w:ascii="Times New Roman" w:hAnsi="Times New Roman"/>
          <w:sz w:val="24"/>
          <w:szCs w:val="24"/>
        </w:rPr>
        <w:tab/>
        <w:t>For $85,000</w:t>
      </w:r>
    </w:p>
    <w:p w:rsidR="00DA06FC" w:rsidRPr="00234474" w:rsidRDefault="00DA06FC" w:rsidP="00DA06FC">
      <w:pPr>
        <w:pStyle w:val="sub-Q"/>
        <w:tabs>
          <w:tab w:val="clear" w:pos="432"/>
        </w:tabs>
        <w:spacing w:line="360" w:lineRule="auto"/>
        <w:ind w:left="1080" w:hanging="540"/>
        <w:jc w:val="left"/>
        <w:rPr>
          <w:rFonts w:ascii="Times New Roman" w:hAnsi="Times New Roman"/>
          <w:sz w:val="24"/>
          <w:szCs w:val="24"/>
        </w:rPr>
      </w:pPr>
    </w:p>
    <w:p w:rsidR="00DA06FC" w:rsidRPr="00234474" w:rsidRDefault="00DA06FC" w:rsidP="00DA06FC">
      <w:pPr>
        <w:pStyle w:val="sub-Q"/>
        <w:tabs>
          <w:tab w:val="clear" w:pos="432"/>
        </w:tabs>
        <w:spacing w:line="360" w:lineRule="auto"/>
        <w:ind w:left="1080" w:hanging="540"/>
        <w:jc w:val="center"/>
        <w:rPr>
          <w:rFonts w:ascii="Times New Roman" w:hAnsi="Times New Roman"/>
          <w:sz w:val="24"/>
          <w:szCs w:val="24"/>
        </w:rPr>
      </w:pPr>
      <w:r w:rsidRPr="00234474">
        <w:rPr>
          <w:rFonts w:ascii="Times New Roman" w:hAnsi="Times New Roman"/>
          <w:position w:val="-28"/>
          <w:sz w:val="24"/>
          <w:szCs w:val="24"/>
        </w:rPr>
        <w:object w:dxaOrig="2680" w:dyaOrig="660">
          <v:shape id="_x0000_i1048" type="#_x0000_t75" style="width:134.25pt;height:33pt" o:ole="">
            <v:imagedata r:id="rId47" o:title=""/>
          </v:shape>
          <o:OLEObject Type="Embed" ProgID="Equation.3" ShapeID="_x0000_i1048" DrawAspect="Content" ObjectID="_1477499239" r:id="rId48"/>
        </w:object>
      </w:r>
    </w:p>
    <w:p w:rsidR="00DA06FC" w:rsidRPr="00234474" w:rsidRDefault="00DA06FC" w:rsidP="00DA06FC">
      <w:pPr>
        <w:pStyle w:val="sub-Q"/>
        <w:tabs>
          <w:tab w:val="clear" w:pos="432"/>
        </w:tabs>
        <w:spacing w:line="360" w:lineRule="auto"/>
        <w:ind w:left="1080" w:hanging="540"/>
        <w:jc w:val="center"/>
        <w:rPr>
          <w:rFonts w:ascii="Times New Roman" w:hAnsi="Times New Roman"/>
          <w:sz w:val="24"/>
          <w:szCs w:val="24"/>
        </w:rPr>
      </w:pPr>
    </w:p>
    <w:p w:rsidR="00DA06FC" w:rsidRPr="00234474" w:rsidRDefault="00DA06FC" w:rsidP="00DA06FC">
      <w:pPr>
        <w:pStyle w:val="sub-Q"/>
        <w:tabs>
          <w:tab w:val="clear" w:pos="432"/>
        </w:tabs>
        <w:spacing w:line="360" w:lineRule="auto"/>
        <w:ind w:left="1080" w:hanging="540"/>
        <w:jc w:val="left"/>
        <w:rPr>
          <w:rFonts w:ascii="Times New Roman" w:hAnsi="Times New Roman"/>
          <w:sz w:val="24"/>
          <w:szCs w:val="24"/>
        </w:rPr>
      </w:pPr>
      <w:r w:rsidRPr="00234474">
        <w:rPr>
          <w:rFonts w:ascii="Times New Roman" w:hAnsi="Times New Roman"/>
          <w:sz w:val="24"/>
          <w:szCs w:val="24"/>
        </w:rPr>
        <w:tab/>
        <w:t>The area beyond $85,000 is 0.0384. So, the probability that the sample mean exceeds $85,000 is 3.84%.</w:t>
      </w:r>
    </w:p>
    <w:p w:rsidR="00887FAF" w:rsidRPr="00234474" w:rsidRDefault="00887FAF" w:rsidP="00A354CB">
      <w:pPr>
        <w:rPr>
          <w:sz w:val="24"/>
        </w:rPr>
      </w:pPr>
    </w:p>
    <w:p w:rsidR="00DA06FC" w:rsidRPr="00234474" w:rsidRDefault="00DA06FC" w:rsidP="00DA06FC">
      <w:pPr>
        <w:spacing w:line="360" w:lineRule="auto"/>
        <w:rPr>
          <w:sz w:val="24"/>
        </w:rPr>
      </w:pPr>
      <w:r w:rsidRPr="00234474">
        <w:rPr>
          <w:sz w:val="24"/>
        </w:rPr>
        <w:t>5.</w:t>
      </w:r>
    </w:p>
    <w:p w:rsidR="00DA06FC" w:rsidRPr="00234474" w:rsidRDefault="00DA06FC" w:rsidP="00DA06FC">
      <w:pPr>
        <w:spacing w:line="360" w:lineRule="auto"/>
        <w:ind w:left="1080" w:hanging="540"/>
        <w:rPr>
          <w:sz w:val="24"/>
        </w:rPr>
      </w:pPr>
      <w:r w:rsidRPr="00234474">
        <w:rPr>
          <w:sz w:val="24"/>
        </w:rPr>
        <w:lastRenderedPageBreak/>
        <w:t>a.</w:t>
      </w:r>
      <w:r w:rsidRPr="00234474">
        <w:rPr>
          <w:sz w:val="24"/>
        </w:rPr>
        <w:tab/>
        <w:t>Mean = 5.3; standard deviation = 3.27.</w:t>
      </w:r>
    </w:p>
    <w:p w:rsidR="00DA06FC" w:rsidRPr="00234474" w:rsidRDefault="00DA06FC" w:rsidP="00DA06FC">
      <w:pPr>
        <w:spacing w:line="360" w:lineRule="auto"/>
        <w:ind w:left="1080" w:hanging="540"/>
        <w:rPr>
          <w:sz w:val="24"/>
        </w:rPr>
      </w:pPr>
    </w:p>
    <w:p w:rsidR="00DA06FC" w:rsidRPr="00234474" w:rsidRDefault="00DA06FC" w:rsidP="00DA06FC">
      <w:pPr>
        <w:spacing w:line="360" w:lineRule="auto"/>
        <w:ind w:left="1080" w:hanging="540"/>
        <w:rPr>
          <w:sz w:val="24"/>
        </w:rPr>
      </w:pPr>
      <w:r w:rsidRPr="00234474">
        <w:rPr>
          <w:sz w:val="24"/>
        </w:rPr>
        <w:t>b.</w:t>
      </w:r>
      <w:r w:rsidRPr="00234474">
        <w:rPr>
          <w:sz w:val="24"/>
        </w:rPr>
        <w:tab/>
        <w:t>Here are 10 means from random samples of size 3: 6.33, 5.67, 3.33, 5.00, 7.33, 2.33, 6.00, 6.33, 7.00, 3.00.</w:t>
      </w:r>
    </w:p>
    <w:p w:rsidR="00DA06FC" w:rsidRPr="00234474" w:rsidRDefault="00DA06FC" w:rsidP="00DA06FC">
      <w:pPr>
        <w:spacing w:line="360" w:lineRule="auto"/>
        <w:ind w:left="1080" w:hanging="540"/>
        <w:rPr>
          <w:sz w:val="24"/>
        </w:rPr>
      </w:pPr>
    </w:p>
    <w:p w:rsidR="00DA06FC" w:rsidRPr="00234474" w:rsidRDefault="00DA06FC" w:rsidP="00DA06FC">
      <w:pPr>
        <w:spacing w:line="360" w:lineRule="auto"/>
        <w:ind w:left="1080" w:hanging="540"/>
        <w:rPr>
          <w:sz w:val="24"/>
        </w:rPr>
      </w:pPr>
      <w:r w:rsidRPr="00234474">
        <w:rPr>
          <w:sz w:val="24"/>
        </w:rPr>
        <w:t>c.</w:t>
      </w:r>
      <w:r w:rsidRPr="00234474">
        <w:rPr>
          <w:sz w:val="24"/>
        </w:rPr>
        <w:tab/>
        <w:t>The mean of these 10 sample means is 5.23. The standard deviation is 1.76. The mean of the sample means is very close to the mean for the population. The standard deviation of the sample means is much less than the standard deviation for the population. The standard deviation of the means from the samples is an estimate of the standard error of the mean we would find from one random sample of size 3.</w:t>
      </w:r>
    </w:p>
    <w:p w:rsidR="00CD7D21" w:rsidRPr="00234474" w:rsidRDefault="00CD7D21" w:rsidP="00A354CB">
      <w:pPr>
        <w:rPr>
          <w:sz w:val="24"/>
        </w:rPr>
      </w:pPr>
    </w:p>
    <w:p w:rsidR="00DA06FC" w:rsidRPr="00234474" w:rsidRDefault="00DA06FC" w:rsidP="00DA06FC">
      <w:pPr>
        <w:spacing w:line="360" w:lineRule="auto"/>
        <w:rPr>
          <w:sz w:val="24"/>
        </w:rPr>
      </w:pPr>
      <w:r w:rsidRPr="00234474">
        <w:rPr>
          <w:sz w:val="24"/>
        </w:rPr>
        <w:t>6.</w:t>
      </w:r>
    </w:p>
    <w:p w:rsidR="00DA06FC" w:rsidRPr="00234474" w:rsidRDefault="00DA06FC" w:rsidP="00DA06FC">
      <w:pPr>
        <w:spacing w:line="360" w:lineRule="auto"/>
        <w:ind w:left="1080" w:hanging="540"/>
        <w:rPr>
          <w:sz w:val="24"/>
        </w:rPr>
      </w:pPr>
      <w:r w:rsidRPr="00234474">
        <w:rPr>
          <w:sz w:val="24"/>
        </w:rPr>
        <w:t>a.</w:t>
      </w:r>
      <w:r w:rsidRPr="00234474">
        <w:rPr>
          <w:sz w:val="24"/>
        </w:rPr>
        <w:tab/>
        <w:t>The standard error is calculated as follows:</w:t>
      </w:r>
    </w:p>
    <w:p w:rsidR="00DA06FC" w:rsidRPr="00234474" w:rsidRDefault="00DA06FC" w:rsidP="00DA06FC">
      <w:pPr>
        <w:spacing w:line="360" w:lineRule="auto"/>
        <w:ind w:left="1080" w:hanging="540"/>
        <w:rPr>
          <w:sz w:val="24"/>
        </w:rPr>
      </w:pPr>
    </w:p>
    <w:p w:rsidR="00DA06FC" w:rsidRPr="00234474" w:rsidRDefault="00DA06FC" w:rsidP="00DA06FC">
      <w:pPr>
        <w:spacing w:line="360" w:lineRule="auto"/>
        <w:ind w:left="1080" w:hanging="540"/>
        <w:jc w:val="center"/>
        <w:rPr>
          <w:sz w:val="24"/>
        </w:rPr>
      </w:pPr>
      <w:r w:rsidRPr="00234474">
        <w:rPr>
          <w:position w:val="-28"/>
          <w:sz w:val="24"/>
        </w:rPr>
        <w:object w:dxaOrig="3120" w:dyaOrig="680">
          <v:shape id="_x0000_i1049" type="#_x0000_t75" style="width:156.75pt;height:34.5pt" o:ole="">
            <v:imagedata r:id="rId49" o:title=""/>
          </v:shape>
          <o:OLEObject Type="Embed" ProgID="Equation.3" ShapeID="_x0000_i1049" DrawAspect="Content" ObjectID="_1477499240" r:id="rId50"/>
        </w:object>
      </w:r>
    </w:p>
    <w:p w:rsidR="00DA06FC" w:rsidRPr="00234474" w:rsidRDefault="00DA06FC" w:rsidP="00DA06FC">
      <w:pPr>
        <w:spacing w:line="360" w:lineRule="auto"/>
        <w:ind w:left="1080" w:hanging="540"/>
        <w:rPr>
          <w:sz w:val="24"/>
        </w:rPr>
      </w:pPr>
    </w:p>
    <w:p w:rsidR="00DA06FC" w:rsidRPr="00234474" w:rsidRDefault="00DA06FC" w:rsidP="00DA06FC">
      <w:pPr>
        <w:spacing w:line="360" w:lineRule="auto"/>
        <w:ind w:left="1080"/>
        <w:rPr>
          <w:sz w:val="24"/>
        </w:rPr>
      </w:pPr>
      <w:r w:rsidRPr="00234474">
        <w:rPr>
          <w:sz w:val="24"/>
        </w:rPr>
        <w:t>This value represents the average standard deviation of any sample mean from the mean of means. Accordingly, it may also be referred to as the standard deviation of the sampling distribution.</w:t>
      </w:r>
    </w:p>
    <w:p w:rsidR="00DA06FC" w:rsidRPr="00234474" w:rsidRDefault="00DA06FC" w:rsidP="00DA06FC">
      <w:pPr>
        <w:spacing w:line="360" w:lineRule="auto"/>
        <w:rPr>
          <w:sz w:val="24"/>
        </w:rPr>
      </w:pPr>
    </w:p>
    <w:p w:rsidR="00DA06FC" w:rsidRPr="00234474" w:rsidRDefault="00DA06FC" w:rsidP="00DA06FC">
      <w:pPr>
        <w:spacing w:line="360" w:lineRule="auto"/>
        <w:ind w:left="1080" w:hanging="540"/>
        <w:rPr>
          <w:sz w:val="24"/>
        </w:rPr>
      </w:pPr>
      <w:r w:rsidRPr="00234474">
        <w:rPr>
          <w:sz w:val="24"/>
        </w:rPr>
        <w:t>b.</w:t>
      </w:r>
      <w:r w:rsidRPr="00234474">
        <w:rPr>
          <w:sz w:val="24"/>
        </w:rPr>
        <w:tab/>
        <w:t xml:space="preserve">With the exception of cases where </w:t>
      </w:r>
      <w:r w:rsidRPr="00234474">
        <w:rPr>
          <w:i/>
          <w:sz w:val="24"/>
        </w:rPr>
        <w:t>N</w:t>
      </w:r>
      <w:r w:rsidRPr="00234474">
        <w:rPr>
          <w:sz w:val="24"/>
        </w:rPr>
        <w:t xml:space="preserve"> = 1, the standard error will always be less in value than the standard deviation of the population. This is expressed by the formula</w:t>
      </w:r>
    </w:p>
    <w:p w:rsidR="00DA06FC" w:rsidRPr="00234474" w:rsidRDefault="00DA06FC" w:rsidP="00DA06FC">
      <w:pPr>
        <w:spacing w:line="360" w:lineRule="auto"/>
        <w:ind w:left="1080" w:hanging="540"/>
        <w:rPr>
          <w:sz w:val="24"/>
        </w:rPr>
      </w:pPr>
    </w:p>
    <w:p w:rsidR="00DA06FC" w:rsidRPr="00234474" w:rsidRDefault="00DA06FC" w:rsidP="00DA06FC">
      <w:pPr>
        <w:spacing w:line="360" w:lineRule="auto"/>
        <w:ind w:left="1080" w:hanging="540"/>
        <w:jc w:val="center"/>
        <w:rPr>
          <w:sz w:val="24"/>
        </w:rPr>
      </w:pPr>
      <w:r w:rsidRPr="00234474">
        <w:rPr>
          <w:position w:val="-28"/>
          <w:sz w:val="24"/>
        </w:rPr>
        <w:object w:dxaOrig="1020" w:dyaOrig="680">
          <v:shape id="_x0000_i1050" type="#_x0000_t75" style="width:51pt;height:34.5pt" o:ole="">
            <v:imagedata r:id="rId51" o:title=""/>
          </v:shape>
          <o:OLEObject Type="Embed" ProgID="Equation.3" ShapeID="_x0000_i1050" DrawAspect="Content" ObjectID="_1477499241" r:id="rId52"/>
        </w:object>
      </w:r>
    </w:p>
    <w:p w:rsidR="00DA06FC" w:rsidRPr="00234474" w:rsidRDefault="00DA06FC" w:rsidP="00DA06FC">
      <w:pPr>
        <w:spacing w:line="360" w:lineRule="auto"/>
        <w:ind w:left="1080" w:hanging="540"/>
        <w:jc w:val="center"/>
        <w:rPr>
          <w:sz w:val="24"/>
        </w:rPr>
      </w:pPr>
    </w:p>
    <w:p w:rsidR="00DA06FC" w:rsidRPr="00234474" w:rsidRDefault="00DA06FC" w:rsidP="00DA06FC">
      <w:pPr>
        <w:spacing w:line="360" w:lineRule="auto"/>
        <w:ind w:left="1080"/>
        <w:rPr>
          <w:sz w:val="24"/>
        </w:rPr>
      </w:pPr>
      <w:r w:rsidRPr="00234474">
        <w:rPr>
          <w:sz w:val="24"/>
        </w:rPr>
        <w:t>The shape of the sampling distribution is normal; thus, even when working with a skewed distribution, we know that the sampling distribution is normal. Suggestions for reducing the sampling error include increasing the sample size.</w:t>
      </w:r>
    </w:p>
    <w:p w:rsidR="00DA06FC" w:rsidRPr="00234474" w:rsidRDefault="00DA06FC" w:rsidP="005431D0">
      <w:pPr>
        <w:spacing w:line="360" w:lineRule="auto"/>
        <w:rPr>
          <w:sz w:val="24"/>
          <w:szCs w:val="24"/>
        </w:rPr>
      </w:pPr>
    </w:p>
    <w:p w:rsidR="00270279" w:rsidRPr="00234474" w:rsidRDefault="00270279" w:rsidP="005431D0">
      <w:pPr>
        <w:spacing w:line="360" w:lineRule="auto"/>
        <w:rPr>
          <w:rFonts w:eastAsiaTheme="minorEastAsia"/>
          <w:sz w:val="24"/>
          <w:szCs w:val="24"/>
        </w:rPr>
      </w:pPr>
      <w:r w:rsidRPr="00234474">
        <w:rPr>
          <w:sz w:val="24"/>
          <w:szCs w:val="24"/>
        </w:rPr>
        <w:lastRenderedPageBreak/>
        <w:t xml:space="preserve">7. </w:t>
      </w:r>
      <w:r w:rsidRPr="00234474">
        <w:rPr>
          <w:sz w:val="24"/>
          <w:szCs w:val="24"/>
        </w:rPr>
        <w:tab/>
        <w:t xml:space="preserve">a. </w:t>
      </w:r>
      <m:oMath>
        <m:f>
          <m:fPr>
            <m:ctrlPr>
              <w:rPr>
                <w:rFonts w:ascii="Cambria Math" w:hAnsi="Cambria Math"/>
                <w:i/>
                <w:sz w:val="24"/>
                <w:szCs w:val="24"/>
              </w:rPr>
            </m:ctrlPr>
          </m:fPr>
          <m:num>
            <m:r>
              <w:rPr>
                <w:rFonts w:ascii="Cambria Math" w:hAnsi="Cambria Math"/>
                <w:sz w:val="24"/>
                <w:szCs w:val="24"/>
              </w:rPr>
              <m:t>1.734</m:t>
            </m:r>
          </m:num>
          <m:den>
            <m:rad>
              <m:radPr>
                <m:degHide m:val="1"/>
                <m:ctrlPr>
                  <w:rPr>
                    <w:rFonts w:ascii="Cambria Math" w:hAnsi="Cambria Math"/>
                    <w:i/>
                    <w:sz w:val="24"/>
                    <w:szCs w:val="24"/>
                  </w:rPr>
                </m:ctrlPr>
              </m:radPr>
              <m:deg/>
              <m:e>
                <m:r>
                  <w:rPr>
                    <w:rFonts w:ascii="Cambria Math" w:hAnsi="Cambria Math"/>
                    <w:sz w:val="24"/>
                    <w:szCs w:val="24"/>
                  </w:rPr>
                  <m:t>100</m:t>
                </m:r>
              </m:e>
            </m:rad>
          </m:den>
        </m:f>
      </m:oMath>
      <w:r w:rsidRPr="00234474">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1.734</m:t>
            </m:r>
          </m:num>
          <m:den>
            <m:r>
              <w:rPr>
                <w:rFonts w:ascii="Cambria Math" w:eastAsiaTheme="minorEastAsia" w:hAnsi="Cambria Math"/>
                <w:sz w:val="24"/>
                <w:szCs w:val="24"/>
              </w:rPr>
              <m:t>10</m:t>
            </m:r>
          </m:den>
        </m:f>
      </m:oMath>
      <w:r w:rsidRPr="00234474">
        <w:rPr>
          <w:rFonts w:eastAsiaTheme="minorEastAsia"/>
          <w:sz w:val="24"/>
          <w:szCs w:val="24"/>
        </w:rPr>
        <w:t xml:space="preserve"> = .1734</w:t>
      </w:r>
    </w:p>
    <w:p w:rsidR="00270279" w:rsidRPr="00234474" w:rsidRDefault="00270279" w:rsidP="005431D0">
      <w:pPr>
        <w:spacing w:line="360" w:lineRule="auto"/>
        <w:ind w:firstLine="720"/>
        <w:rPr>
          <w:rFonts w:eastAsiaTheme="minorEastAsia"/>
          <w:sz w:val="24"/>
          <w:szCs w:val="24"/>
        </w:rPr>
      </w:pPr>
      <w:r w:rsidRPr="00234474">
        <w:rPr>
          <w:rFonts w:eastAsiaTheme="minorEastAsia"/>
          <w:sz w:val="24"/>
          <w:szCs w:val="24"/>
        </w:rPr>
        <w:t xml:space="preserve">b. z = </w:t>
      </w:r>
      <m:oMath>
        <m:f>
          <m:fPr>
            <m:ctrlPr>
              <w:rPr>
                <w:rFonts w:ascii="Cambria Math" w:eastAsiaTheme="minorEastAsia" w:hAnsi="Cambria Math"/>
                <w:i/>
                <w:sz w:val="24"/>
                <w:szCs w:val="24"/>
              </w:rPr>
            </m:ctrlPr>
          </m:fPr>
          <m:num>
            <m:r>
              <w:rPr>
                <w:rFonts w:ascii="Cambria Math" w:eastAsiaTheme="minorEastAsia" w:hAnsi="Cambria Math"/>
                <w:sz w:val="24"/>
                <w:szCs w:val="24"/>
              </w:rPr>
              <m:t>2.00-1.97</m:t>
            </m:r>
          </m:num>
          <m:den>
            <m:r>
              <w:rPr>
                <w:rFonts w:ascii="Cambria Math" w:eastAsiaTheme="minorEastAsia" w:hAnsi="Cambria Math"/>
                <w:sz w:val="24"/>
                <w:szCs w:val="24"/>
              </w:rPr>
              <m:t>.1734</m:t>
            </m:r>
          </m:den>
        </m:f>
      </m:oMath>
      <w:r w:rsidRPr="00234474">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.03</m:t>
            </m:r>
          </m:num>
          <m:den>
            <m:r>
              <w:rPr>
                <w:rFonts w:ascii="Cambria Math" w:eastAsiaTheme="minorEastAsia" w:hAnsi="Cambria Math"/>
                <w:sz w:val="24"/>
                <w:szCs w:val="24"/>
              </w:rPr>
              <m:t>.1734</m:t>
            </m:r>
          </m:den>
        </m:f>
      </m:oMath>
      <w:r w:rsidRPr="00234474">
        <w:rPr>
          <w:rFonts w:eastAsiaTheme="minorEastAsia"/>
          <w:sz w:val="24"/>
          <w:szCs w:val="24"/>
        </w:rPr>
        <w:t xml:space="preserve"> = .17</w:t>
      </w:r>
    </w:p>
    <w:p w:rsidR="00270279" w:rsidRPr="00234474" w:rsidRDefault="00270279" w:rsidP="005431D0">
      <w:pPr>
        <w:spacing w:line="360" w:lineRule="auto"/>
        <w:ind w:left="720"/>
        <w:rPr>
          <w:rFonts w:eastAsiaTheme="minorEastAsia"/>
          <w:sz w:val="24"/>
          <w:szCs w:val="24"/>
        </w:rPr>
      </w:pPr>
      <w:r w:rsidRPr="00234474">
        <w:rPr>
          <w:rFonts w:eastAsiaTheme="minorEastAsia"/>
          <w:sz w:val="24"/>
          <w:szCs w:val="24"/>
        </w:rPr>
        <w:t>The area above this Z score is .4325. Therefore, we’d have a .4325 chance of drawing a sample with a mean of 2.00 kids or greater from this “population”.</w:t>
      </w:r>
    </w:p>
    <w:p w:rsidR="00270279" w:rsidRPr="00234474" w:rsidRDefault="00270279" w:rsidP="005431D0">
      <w:pPr>
        <w:spacing w:line="360" w:lineRule="auto"/>
        <w:ind w:left="720"/>
        <w:rPr>
          <w:sz w:val="24"/>
          <w:szCs w:val="24"/>
        </w:rPr>
      </w:pPr>
    </w:p>
    <w:p w:rsidR="00270279" w:rsidRPr="00234474" w:rsidRDefault="00270279" w:rsidP="005431D0">
      <w:pPr>
        <w:spacing w:line="360" w:lineRule="auto"/>
        <w:rPr>
          <w:sz w:val="24"/>
          <w:szCs w:val="24"/>
        </w:rPr>
      </w:pPr>
      <w:r w:rsidRPr="00234474">
        <w:rPr>
          <w:sz w:val="24"/>
          <w:szCs w:val="24"/>
        </w:rPr>
        <w:t xml:space="preserve">8. </w:t>
      </w:r>
      <w:r w:rsidRPr="00234474">
        <w:rPr>
          <w:sz w:val="24"/>
          <w:szCs w:val="24"/>
        </w:rPr>
        <w:tab/>
        <w:t>First, we find the standard error.</w:t>
      </w:r>
    </w:p>
    <w:p w:rsidR="00270279" w:rsidRPr="00234474" w:rsidRDefault="00234474" w:rsidP="005431D0">
      <w:pPr>
        <w:spacing w:line="360" w:lineRule="auto"/>
        <w:ind w:firstLine="720"/>
        <w:rPr>
          <w:rFonts w:eastAsiaTheme="minorEastAsia"/>
          <w:sz w:val="24"/>
          <w:szCs w:val="24"/>
        </w:rPr>
      </w:pPr>
      <m:oMath>
        <m:f>
          <m:fPr>
            <m:ctrlPr>
              <w:rPr>
                <w:rFonts w:ascii="Cambria Math" w:hAnsi="Cambria Math"/>
                <w:i/>
                <w:sz w:val="24"/>
                <w:szCs w:val="24"/>
              </w:rPr>
            </m:ctrlPr>
          </m:fPr>
          <m:num>
            <m:r>
              <w:rPr>
                <w:rFonts w:ascii="Cambria Math" w:hAnsi="Cambria Math"/>
                <w:sz w:val="24"/>
                <w:szCs w:val="24"/>
              </w:rPr>
              <m:t>3.115</m:t>
            </m:r>
          </m:num>
          <m:den>
            <m:rad>
              <m:radPr>
                <m:degHide m:val="1"/>
                <m:ctrlPr>
                  <w:rPr>
                    <w:rFonts w:ascii="Cambria Math" w:hAnsi="Cambria Math"/>
                    <w:i/>
                    <w:sz w:val="24"/>
                    <w:szCs w:val="24"/>
                  </w:rPr>
                </m:ctrlPr>
              </m:radPr>
              <m:deg/>
              <m:e>
                <m:r>
                  <w:rPr>
                    <w:rFonts w:ascii="Cambria Math" w:hAnsi="Cambria Math"/>
                    <w:sz w:val="24"/>
                    <w:szCs w:val="24"/>
                  </w:rPr>
                  <m:t>50</m:t>
                </m:r>
              </m:e>
            </m:rad>
          </m:den>
        </m:f>
      </m:oMath>
      <w:r w:rsidR="00270279" w:rsidRPr="00234474">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3.115</m:t>
            </m:r>
          </m:num>
          <m:den>
            <m:r>
              <w:rPr>
                <w:rFonts w:ascii="Cambria Math" w:eastAsiaTheme="minorEastAsia" w:hAnsi="Cambria Math"/>
                <w:sz w:val="24"/>
                <w:szCs w:val="24"/>
              </w:rPr>
              <m:t>7.07</m:t>
            </m:r>
          </m:den>
        </m:f>
      </m:oMath>
      <w:r w:rsidR="00270279" w:rsidRPr="00234474">
        <w:rPr>
          <w:rFonts w:eastAsiaTheme="minorEastAsia"/>
          <w:sz w:val="24"/>
          <w:szCs w:val="24"/>
        </w:rPr>
        <w:t xml:space="preserve"> = .441</w:t>
      </w:r>
    </w:p>
    <w:p w:rsidR="00270279" w:rsidRPr="00234474" w:rsidRDefault="00270279" w:rsidP="005431D0">
      <w:pPr>
        <w:spacing w:line="360" w:lineRule="auto"/>
        <w:ind w:firstLine="720"/>
        <w:rPr>
          <w:rFonts w:eastAsiaTheme="minorEastAsia"/>
          <w:sz w:val="24"/>
          <w:szCs w:val="24"/>
        </w:rPr>
      </w:pPr>
      <w:r w:rsidRPr="00234474">
        <w:rPr>
          <w:rFonts w:eastAsiaTheme="minorEastAsia"/>
          <w:sz w:val="24"/>
          <w:szCs w:val="24"/>
        </w:rPr>
        <w:t xml:space="preserve">z = </w:t>
      </w:r>
      <m:oMath>
        <m:f>
          <m:fPr>
            <m:ctrlPr>
              <w:rPr>
                <w:rFonts w:ascii="Cambria Math" w:eastAsiaTheme="minorEastAsia" w:hAnsi="Cambria Math"/>
                <w:i/>
                <w:sz w:val="24"/>
                <w:szCs w:val="24"/>
              </w:rPr>
            </m:ctrlPr>
          </m:fPr>
          <m:num>
            <m:r>
              <w:rPr>
                <w:rFonts w:ascii="Cambria Math" w:eastAsiaTheme="minorEastAsia" w:hAnsi="Cambria Math"/>
                <w:sz w:val="24"/>
                <w:szCs w:val="24"/>
              </w:rPr>
              <m:t>12-13.47</m:t>
            </m:r>
          </m:num>
          <m:den>
            <m:r>
              <w:rPr>
                <w:rFonts w:ascii="Cambria Math" w:eastAsiaTheme="minorEastAsia" w:hAnsi="Cambria Math"/>
                <w:sz w:val="24"/>
                <w:szCs w:val="24"/>
              </w:rPr>
              <m:t>.441</m:t>
            </m:r>
          </m:den>
        </m:f>
      </m:oMath>
      <w:r w:rsidRPr="00234474">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-1.47</m:t>
            </m:r>
          </m:num>
          <m:den>
            <m:r>
              <w:rPr>
                <w:rFonts w:ascii="Cambria Math" w:eastAsiaTheme="minorEastAsia" w:hAnsi="Cambria Math"/>
                <w:sz w:val="24"/>
                <w:szCs w:val="24"/>
              </w:rPr>
              <m:t>.441</m:t>
            </m:r>
          </m:den>
        </m:f>
      </m:oMath>
      <w:r w:rsidRPr="00234474">
        <w:rPr>
          <w:rFonts w:eastAsiaTheme="minorEastAsia"/>
          <w:sz w:val="24"/>
          <w:szCs w:val="24"/>
        </w:rPr>
        <w:t xml:space="preserve"> = -3.33</w:t>
      </w:r>
    </w:p>
    <w:p w:rsidR="00270279" w:rsidRPr="00270279" w:rsidRDefault="00270279" w:rsidP="005431D0">
      <w:pPr>
        <w:spacing w:line="360" w:lineRule="auto"/>
        <w:ind w:left="720"/>
        <w:rPr>
          <w:sz w:val="24"/>
          <w:szCs w:val="24"/>
        </w:rPr>
      </w:pPr>
      <w:r w:rsidRPr="00234474">
        <w:rPr>
          <w:rFonts w:eastAsiaTheme="minorEastAsia"/>
          <w:sz w:val="24"/>
          <w:szCs w:val="24"/>
        </w:rPr>
        <w:t>The area below this Z score is .0004. Therefore, we’d have a .0004 chance of drawing a sample with a mean of 12.00 years of education or smaller from this “population”.</w:t>
      </w:r>
      <w:bookmarkStart w:id="0" w:name="_GoBack"/>
      <w:bookmarkEnd w:id="0"/>
    </w:p>
    <w:p w:rsidR="00DA06FC" w:rsidRDefault="00DA06FC" w:rsidP="00A354CB">
      <w:pPr>
        <w:rPr>
          <w:sz w:val="24"/>
        </w:rPr>
      </w:pPr>
    </w:p>
    <w:sectPr w:rsidR="00DA06FC" w:rsidSect="00506F16">
      <w:headerReference w:type="default" r:id="rI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181" w:rsidRDefault="00D44181" w:rsidP="00171954">
      <w:r>
        <w:separator/>
      </w:r>
    </w:p>
  </w:endnote>
  <w:endnote w:type="continuationSeparator" w:id="0">
    <w:p w:rsidR="00D44181" w:rsidRDefault="00D44181" w:rsidP="0017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Optima Bold">
    <w:altName w:val="Cambria"/>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181" w:rsidRDefault="00D44181" w:rsidP="00171954">
      <w:r>
        <w:separator/>
      </w:r>
    </w:p>
  </w:footnote>
  <w:footnote w:type="continuationSeparator" w:id="0">
    <w:p w:rsidR="00D44181" w:rsidRDefault="00D44181" w:rsidP="00171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5E" w:rsidRPr="0072795E" w:rsidRDefault="0072795E" w:rsidP="0072795E">
    <w:pPr>
      <w:pStyle w:val="Header"/>
      <w:rPr>
        <w:i/>
      </w:rPr>
    </w:pPr>
    <w:r w:rsidRPr="0072795E">
      <w:t xml:space="preserve">Frankfort-Nachmias and Leon-Guerrero: </w:t>
    </w:r>
    <w:r w:rsidRPr="0072795E">
      <w:rPr>
        <w:i/>
      </w:rPr>
      <w:t xml:space="preserve">Social Statistics for a Diverse Society, </w:t>
    </w:r>
    <w:r w:rsidR="00EB2519">
      <w:rPr>
        <w:i/>
      </w:rPr>
      <w:t>Essentials Second</w:t>
    </w:r>
    <w:r w:rsidRPr="0072795E">
      <w:rPr>
        <w:i/>
      </w:rPr>
      <w:t xml:space="preserve"> Edition</w:t>
    </w:r>
  </w:p>
  <w:p w:rsidR="00171954" w:rsidRDefault="00171954">
    <w:pPr>
      <w:pStyle w:val="Header"/>
    </w:pPr>
  </w:p>
  <w:p w:rsidR="00171954" w:rsidRDefault="001719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4CB"/>
    <w:rsid w:val="000851CE"/>
    <w:rsid w:val="001135AB"/>
    <w:rsid w:val="00171954"/>
    <w:rsid w:val="001839B5"/>
    <w:rsid w:val="00196DB3"/>
    <w:rsid w:val="001B33D9"/>
    <w:rsid w:val="001C19B3"/>
    <w:rsid w:val="001F6C70"/>
    <w:rsid w:val="00234474"/>
    <w:rsid w:val="00240381"/>
    <w:rsid w:val="00270279"/>
    <w:rsid w:val="002A6D8E"/>
    <w:rsid w:val="002E77B2"/>
    <w:rsid w:val="00334955"/>
    <w:rsid w:val="003570F2"/>
    <w:rsid w:val="0038576B"/>
    <w:rsid w:val="003B443F"/>
    <w:rsid w:val="003B5CF5"/>
    <w:rsid w:val="00403FCE"/>
    <w:rsid w:val="004718C4"/>
    <w:rsid w:val="00480402"/>
    <w:rsid w:val="004D6D92"/>
    <w:rsid w:val="00506F16"/>
    <w:rsid w:val="005431D0"/>
    <w:rsid w:val="00553358"/>
    <w:rsid w:val="00557CEB"/>
    <w:rsid w:val="00562853"/>
    <w:rsid w:val="00595A7A"/>
    <w:rsid w:val="005B7622"/>
    <w:rsid w:val="005C181C"/>
    <w:rsid w:val="00635167"/>
    <w:rsid w:val="0067239D"/>
    <w:rsid w:val="0068581F"/>
    <w:rsid w:val="006C6926"/>
    <w:rsid w:val="00705D2B"/>
    <w:rsid w:val="0072795E"/>
    <w:rsid w:val="007405EE"/>
    <w:rsid w:val="007A5BB7"/>
    <w:rsid w:val="0080293D"/>
    <w:rsid w:val="008059E9"/>
    <w:rsid w:val="00887FAF"/>
    <w:rsid w:val="00902F12"/>
    <w:rsid w:val="00942E4C"/>
    <w:rsid w:val="009B168F"/>
    <w:rsid w:val="009E53D7"/>
    <w:rsid w:val="00A354CB"/>
    <w:rsid w:val="00A43244"/>
    <w:rsid w:val="00BC575A"/>
    <w:rsid w:val="00BE2134"/>
    <w:rsid w:val="00BF739D"/>
    <w:rsid w:val="00C00CF8"/>
    <w:rsid w:val="00C4089C"/>
    <w:rsid w:val="00C435AE"/>
    <w:rsid w:val="00CA290B"/>
    <w:rsid w:val="00CB5972"/>
    <w:rsid w:val="00CC2D16"/>
    <w:rsid w:val="00CD7D21"/>
    <w:rsid w:val="00D34295"/>
    <w:rsid w:val="00D44181"/>
    <w:rsid w:val="00D857AC"/>
    <w:rsid w:val="00D95553"/>
    <w:rsid w:val="00DA06FC"/>
    <w:rsid w:val="00DB6D6F"/>
    <w:rsid w:val="00DF3FC7"/>
    <w:rsid w:val="00E10D21"/>
    <w:rsid w:val="00E13292"/>
    <w:rsid w:val="00E936AF"/>
    <w:rsid w:val="00EB2519"/>
    <w:rsid w:val="00ED0BF5"/>
    <w:rsid w:val="00F1026E"/>
    <w:rsid w:val="00F21BE7"/>
    <w:rsid w:val="00F87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uiPriority w:val="99"/>
    <w:qFormat/>
    <w:rsid w:val="00A354CB"/>
    <w:pPr>
      <w:spacing w:after="200" w:line="276" w:lineRule="auto"/>
      <w:ind w:left="1224" w:hanging="504"/>
    </w:pPr>
    <w:rPr>
      <w:rFonts w:ascii="Calibri" w:hAnsi="Calibri"/>
      <w:sz w:val="22"/>
      <w:szCs w:val="22"/>
    </w:rPr>
  </w:style>
  <w:style w:type="character" w:styleId="PlaceholderText">
    <w:name w:val="Placeholder Text"/>
    <w:basedOn w:val="DefaultParagraphFont"/>
    <w:uiPriority w:val="99"/>
    <w:semiHidden/>
    <w:rsid w:val="004718C4"/>
    <w:rPr>
      <w:color w:val="808080"/>
    </w:rPr>
  </w:style>
  <w:style w:type="paragraph" w:styleId="BalloonText">
    <w:name w:val="Balloon Text"/>
    <w:basedOn w:val="Normal"/>
    <w:link w:val="BalloonTextChar"/>
    <w:uiPriority w:val="99"/>
    <w:semiHidden/>
    <w:unhideWhenUsed/>
    <w:rsid w:val="004718C4"/>
    <w:rPr>
      <w:rFonts w:ascii="Tahoma" w:hAnsi="Tahoma" w:cs="Tahoma"/>
      <w:sz w:val="16"/>
      <w:szCs w:val="16"/>
    </w:rPr>
  </w:style>
  <w:style w:type="character" w:customStyle="1" w:styleId="BalloonTextChar">
    <w:name w:val="Balloon Text Char"/>
    <w:basedOn w:val="DefaultParagraphFont"/>
    <w:link w:val="BalloonText"/>
    <w:uiPriority w:val="99"/>
    <w:semiHidden/>
    <w:rsid w:val="004718C4"/>
    <w:rPr>
      <w:rFonts w:ascii="Tahoma" w:hAnsi="Tahoma" w:cs="Tahoma"/>
      <w:sz w:val="16"/>
      <w:szCs w:val="16"/>
    </w:rPr>
  </w:style>
  <w:style w:type="paragraph" w:customStyle="1" w:styleId="sub-Q">
    <w:name w:val="sub-Q"/>
    <w:basedOn w:val="Normal"/>
    <w:rsid w:val="005C181C"/>
    <w:pPr>
      <w:tabs>
        <w:tab w:val="left" w:pos="432"/>
      </w:tabs>
      <w:ind w:left="864" w:hanging="864"/>
      <w:jc w:val="both"/>
    </w:pPr>
    <w:rPr>
      <w:rFonts w:ascii="Book Antiqua" w:eastAsia="Times New Roman" w:hAnsi="Book Antiqua"/>
      <w:sz w:val="21"/>
    </w:rPr>
  </w:style>
  <w:style w:type="paragraph" w:styleId="Header">
    <w:name w:val="header"/>
    <w:basedOn w:val="Normal"/>
    <w:link w:val="HeaderChar"/>
    <w:uiPriority w:val="99"/>
    <w:unhideWhenUsed/>
    <w:rsid w:val="00171954"/>
    <w:pPr>
      <w:tabs>
        <w:tab w:val="center" w:pos="4680"/>
        <w:tab w:val="right" w:pos="9360"/>
      </w:tabs>
    </w:pPr>
  </w:style>
  <w:style w:type="character" w:customStyle="1" w:styleId="HeaderChar">
    <w:name w:val="Header Char"/>
    <w:basedOn w:val="DefaultParagraphFont"/>
    <w:link w:val="Header"/>
    <w:uiPriority w:val="99"/>
    <w:rsid w:val="00171954"/>
  </w:style>
  <w:style w:type="paragraph" w:styleId="Footer">
    <w:name w:val="footer"/>
    <w:basedOn w:val="Normal"/>
    <w:link w:val="FooterChar"/>
    <w:uiPriority w:val="99"/>
    <w:unhideWhenUsed/>
    <w:rsid w:val="00171954"/>
    <w:pPr>
      <w:tabs>
        <w:tab w:val="center" w:pos="4680"/>
        <w:tab w:val="right" w:pos="9360"/>
      </w:tabs>
    </w:pPr>
  </w:style>
  <w:style w:type="character" w:customStyle="1" w:styleId="FooterChar">
    <w:name w:val="Footer Char"/>
    <w:basedOn w:val="DefaultParagraphFont"/>
    <w:link w:val="Footer"/>
    <w:uiPriority w:val="99"/>
    <w:rsid w:val="00171954"/>
  </w:style>
  <w:style w:type="paragraph" w:customStyle="1" w:styleId="ETendofchapterhead">
    <w:name w:val="ET (end of chapter head)"/>
    <w:basedOn w:val="Normal"/>
    <w:uiPriority w:val="99"/>
    <w:rsid w:val="00171954"/>
    <w:pPr>
      <w:widowControl w:val="0"/>
      <w:suppressAutoHyphens/>
      <w:autoSpaceDE w:val="0"/>
      <w:autoSpaceDN w:val="0"/>
      <w:adjustRightInd w:val="0"/>
      <w:spacing w:before="360" w:after="120" w:line="360" w:lineRule="auto"/>
      <w:textAlignment w:val="center"/>
    </w:pPr>
    <w:rPr>
      <w:rFonts w:eastAsia="Times New Roman" w:cs="Optima Bold"/>
      <w:b/>
      <w:bCs/>
      <w:caps/>
      <w:sz w:val="24"/>
    </w:rPr>
  </w:style>
  <w:style w:type="table" w:styleId="TableGrid">
    <w:name w:val="Table Grid"/>
    <w:basedOn w:val="TableNormal"/>
    <w:uiPriority w:val="59"/>
    <w:rsid w:val="00171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uiPriority w:val="99"/>
    <w:qFormat/>
    <w:rsid w:val="00A354CB"/>
    <w:pPr>
      <w:spacing w:after="200" w:line="276" w:lineRule="auto"/>
      <w:ind w:left="1224" w:hanging="504"/>
    </w:pPr>
    <w:rPr>
      <w:rFonts w:ascii="Calibri" w:hAnsi="Calibri"/>
      <w:sz w:val="22"/>
      <w:szCs w:val="22"/>
    </w:rPr>
  </w:style>
  <w:style w:type="character" w:styleId="PlaceholderText">
    <w:name w:val="Placeholder Text"/>
    <w:basedOn w:val="DefaultParagraphFont"/>
    <w:uiPriority w:val="99"/>
    <w:semiHidden/>
    <w:rsid w:val="004718C4"/>
    <w:rPr>
      <w:color w:val="808080"/>
    </w:rPr>
  </w:style>
  <w:style w:type="paragraph" w:styleId="BalloonText">
    <w:name w:val="Balloon Text"/>
    <w:basedOn w:val="Normal"/>
    <w:link w:val="BalloonTextChar"/>
    <w:uiPriority w:val="99"/>
    <w:semiHidden/>
    <w:unhideWhenUsed/>
    <w:rsid w:val="004718C4"/>
    <w:rPr>
      <w:rFonts w:ascii="Tahoma" w:hAnsi="Tahoma" w:cs="Tahoma"/>
      <w:sz w:val="16"/>
      <w:szCs w:val="16"/>
    </w:rPr>
  </w:style>
  <w:style w:type="character" w:customStyle="1" w:styleId="BalloonTextChar">
    <w:name w:val="Balloon Text Char"/>
    <w:basedOn w:val="DefaultParagraphFont"/>
    <w:link w:val="BalloonText"/>
    <w:uiPriority w:val="99"/>
    <w:semiHidden/>
    <w:rsid w:val="004718C4"/>
    <w:rPr>
      <w:rFonts w:ascii="Tahoma" w:hAnsi="Tahoma" w:cs="Tahoma"/>
      <w:sz w:val="16"/>
      <w:szCs w:val="16"/>
    </w:rPr>
  </w:style>
  <w:style w:type="paragraph" w:customStyle="1" w:styleId="sub-Q">
    <w:name w:val="sub-Q"/>
    <w:basedOn w:val="Normal"/>
    <w:rsid w:val="005C181C"/>
    <w:pPr>
      <w:tabs>
        <w:tab w:val="left" w:pos="432"/>
      </w:tabs>
      <w:ind w:left="864" w:hanging="864"/>
      <w:jc w:val="both"/>
    </w:pPr>
    <w:rPr>
      <w:rFonts w:ascii="Book Antiqua" w:eastAsia="Times New Roman" w:hAnsi="Book Antiqua"/>
      <w:sz w:val="21"/>
    </w:rPr>
  </w:style>
  <w:style w:type="paragraph" w:styleId="Header">
    <w:name w:val="header"/>
    <w:basedOn w:val="Normal"/>
    <w:link w:val="HeaderChar"/>
    <w:uiPriority w:val="99"/>
    <w:unhideWhenUsed/>
    <w:rsid w:val="00171954"/>
    <w:pPr>
      <w:tabs>
        <w:tab w:val="center" w:pos="4680"/>
        <w:tab w:val="right" w:pos="9360"/>
      </w:tabs>
    </w:pPr>
  </w:style>
  <w:style w:type="character" w:customStyle="1" w:styleId="HeaderChar">
    <w:name w:val="Header Char"/>
    <w:basedOn w:val="DefaultParagraphFont"/>
    <w:link w:val="Header"/>
    <w:uiPriority w:val="99"/>
    <w:rsid w:val="00171954"/>
  </w:style>
  <w:style w:type="paragraph" w:styleId="Footer">
    <w:name w:val="footer"/>
    <w:basedOn w:val="Normal"/>
    <w:link w:val="FooterChar"/>
    <w:uiPriority w:val="99"/>
    <w:unhideWhenUsed/>
    <w:rsid w:val="00171954"/>
    <w:pPr>
      <w:tabs>
        <w:tab w:val="center" w:pos="4680"/>
        <w:tab w:val="right" w:pos="9360"/>
      </w:tabs>
    </w:pPr>
  </w:style>
  <w:style w:type="character" w:customStyle="1" w:styleId="FooterChar">
    <w:name w:val="Footer Char"/>
    <w:basedOn w:val="DefaultParagraphFont"/>
    <w:link w:val="Footer"/>
    <w:uiPriority w:val="99"/>
    <w:rsid w:val="00171954"/>
  </w:style>
  <w:style w:type="paragraph" w:customStyle="1" w:styleId="ETendofchapterhead">
    <w:name w:val="ET (end of chapter head)"/>
    <w:basedOn w:val="Normal"/>
    <w:uiPriority w:val="99"/>
    <w:rsid w:val="00171954"/>
    <w:pPr>
      <w:widowControl w:val="0"/>
      <w:suppressAutoHyphens/>
      <w:autoSpaceDE w:val="0"/>
      <w:autoSpaceDN w:val="0"/>
      <w:adjustRightInd w:val="0"/>
      <w:spacing w:before="360" w:after="120" w:line="360" w:lineRule="auto"/>
      <w:textAlignment w:val="center"/>
    </w:pPr>
    <w:rPr>
      <w:rFonts w:eastAsia="Times New Roman" w:cs="Optima Bold"/>
      <w:b/>
      <w:bCs/>
      <w:caps/>
      <w:sz w:val="24"/>
    </w:rPr>
  </w:style>
  <w:style w:type="table" w:styleId="TableGrid">
    <w:name w:val="Table Grid"/>
    <w:basedOn w:val="TableNormal"/>
    <w:uiPriority w:val="59"/>
    <w:rsid w:val="00171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40675">
      <w:bodyDiv w:val="1"/>
      <w:marLeft w:val="0"/>
      <w:marRight w:val="0"/>
      <w:marTop w:val="0"/>
      <w:marBottom w:val="0"/>
      <w:divBdr>
        <w:top w:val="none" w:sz="0" w:space="0" w:color="auto"/>
        <w:left w:val="none" w:sz="0" w:space="0" w:color="auto"/>
        <w:bottom w:val="none" w:sz="0" w:space="0" w:color="auto"/>
        <w:right w:val="none" w:sz="0" w:space="0" w:color="auto"/>
      </w:divBdr>
    </w:div>
    <w:div w:id="184997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2.bin"/><Relationship Id="rId39" Type="http://schemas.openxmlformats.org/officeDocument/2006/relationships/image" Target="media/image13.wmf"/><Relationship Id="rId21" Type="http://schemas.openxmlformats.org/officeDocument/2006/relationships/oleObject" Target="embeddings/oleObject9.bin"/><Relationship Id="rId34" Type="http://schemas.openxmlformats.org/officeDocument/2006/relationships/image" Target="media/image11.wmf"/><Relationship Id="rId42" Type="http://schemas.openxmlformats.org/officeDocument/2006/relationships/image" Target="media/image15.png"/><Relationship Id="rId47" Type="http://schemas.openxmlformats.org/officeDocument/2006/relationships/image" Target="media/image18.wmf"/><Relationship Id="rId50" Type="http://schemas.openxmlformats.org/officeDocument/2006/relationships/oleObject" Target="embeddings/oleObject25.bin"/><Relationship Id="rId55"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8.wmf"/><Relationship Id="rId33" Type="http://schemas.openxmlformats.org/officeDocument/2006/relationships/oleObject" Target="embeddings/oleObject17.bin"/><Relationship Id="rId38" Type="http://schemas.openxmlformats.org/officeDocument/2006/relationships/oleObject" Target="embeddings/oleObject20.bin"/><Relationship Id="rId46" Type="http://schemas.openxmlformats.org/officeDocument/2006/relationships/oleObject" Target="embeddings/oleObject23.bin"/><Relationship Id="rId2" Type="http://schemas.microsoft.com/office/2007/relationships/stylesWithEffects" Target="stylesWithEffects.xml"/><Relationship Id="rId16" Type="http://schemas.openxmlformats.org/officeDocument/2006/relationships/oleObject" Target="embeddings/oleObject6.bin"/><Relationship Id="rId20" Type="http://schemas.openxmlformats.org/officeDocument/2006/relationships/image" Target="media/image6.wmf"/><Relationship Id="rId29" Type="http://schemas.openxmlformats.org/officeDocument/2006/relationships/oleObject" Target="embeddings/oleObject15.bin"/><Relationship Id="rId41" Type="http://schemas.openxmlformats.org/officeDocument/2006/relationships/image" Target="media/image14.pn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1.bin"/><Relationship Id="rId32" Type="http://schemas.openxmlformats.org/officeDocument/2006/relationships/image" Target="media/image10.wmf"/><Relationship Id="rId37" Type="http://schemas.openxmlformats.org/officeDocument/2006/relationships/oleObject" Target="embeddings/oleObject19.bin"/><Relationship Id="rId40" Type="http://schemas.openxmlformats.org/officeDocument/2006/relationships/oleObject" Target="embeddings/oleObject21.bin"/><Relationship Id="rId45" Type="http://schemas.openxmlformats.org/officeDocument/2006/relationships/image" Target="media/image17.wmf"/><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image" Target="media/image7.wmf"/><Relationship Id="rId28" Type="http://schemas.openxmlformats.org/officeDocument/2006/relationships/oleObject" Target="embeddings/oleObject14.bin"/><Relationship Id="rId36" Type="http://schemas.openxmlformats.org/officeDocument/2006/relationships/image" Target="media/image12.wmf"/><Relationship Id="rId49" Type="http://schemas.openxmlformats.org/officeDocument/2006/relationships/image" Target="media/image19.wmf"/><Relationship Id="rId10" Type="http://schemas.openxmlformats.org/officeDocument/2006/relationships/oleObject" Target="embeddings/oleObject2.bin"/><Relationship Id="rId19" Type="http://schemas.openxmlformats.org/officeDocument/2006/relationships/oleObject" Target="embeddings/oleObject8.bin"/><Relationship Id="rId31" Type="http://schemas.openxmlformats.org/officeDocument/2006/relationships/oleObject" Target="embeddings/oleObject16.bin"/><Relationship Id="rId44" Type="http://schemas.openxmlformats.org/officeDocument/2006/relationships/oleObject" Target="embeddings/oleObject22.bin"/><Relationship Id="rId52"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image" Target="media/image9.wmf"/><Relationship Id="rId35" Type="http://schemas.openxmlformats.org/officeDocument/2006/relationships/oleObject" Target="embeddings/oleObject18.bin"/><Relationship Id="rId43" Type="http://schemas.openxmlformats.org/officeDocument/2006/relationships/image" Target="media/image16.wmf"/><Relationship Id="rId48" Type="http://schemas.openxmlformats.org/officeDocument/2006/relationships/oleObject" Target="embeddings/oleObject24.bin"/><Relationship Id="rId8" Type="http://schemas.openxmlformats.org/officeDocument/2006/relationships/oleObject" Target="embeddings/oleObject1.bin"/><Relationship Id="rId51" Type="http://schemas.openxmlformats.org/officeDocument/2006/relationships/image" Target="media/image20.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6</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dc:creator>
  <cp:lastModifiedBy>npachelli</cp:lastModifiedBy>
  <cp:revision>9</cp:revision>
  <dcterms:created xsi:type="dcterms:W3CDTF">2014-09-24T16:43:00Z</dcterms:created>
  <dcterms:modified xsi:type="dcterms:W3CDTF">2014-11-15T03:38:00Z</dcterms:modified>
</cp:coreProperties>
</file>